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167A6FD0" w:rsidR="00CA2879" w:rsidRDefault="0055508F" w:rsidP="0055508F">
      <w:pPr>
        <w:pStyle w:val="Subtitle"/>
        <w:ind w:left="2160" w:firstLine="720"/>
        <w:jc w:val="both"/>
      </w:pPr>
      <w:bookmarkStart w:id="1" w:name="_1fwktq5nhz8d" w:colFirst="0" w:colLast="0"/>
      <w:bookmarkEnd w:id="1"/>
      <w:r>
        <w:t xml:space="preserve">Tuesday, </w:t>
      </w:r>
      <w:r w:rsidR="00F51B5E">
        <w:t>August 5</w:t>
      </w:r>
      <w:r w:rsidR="007956D0">
        <w:t>, 202</w:t>
      </w:r>
      <w:r w:rsidR="0031675B">
        <w:t>5</w:t>
      </w:r>
    </w:p>
    <w:p w14:paraId="2AFC4320" w14:textId="465BFDCD"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0A876A3E"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00F51B5E">
        <w:rPr>
          <w:rFonts w:asciiTheme="minorHAnsi" w:eastAsia="Calibri" w:hAnsiTheme="minorHAnsi" w:cstheme="minorHAnsi"/>
        </w:rPr>
        <w:t xml:space="preserve">              </w:t>
      </w:r>
      <w:r w:rsidR="009A6DD8">
        <w:rPr>
          <w:rFonts w:asciiTheme="minorHAnsi" w:eastAsia="Calibri" w:hAnsiTheme="minorHAnsi" w:cstheme="minorHAnsi"/>
        </w:rPr>
        <w:tab/>
      </w:r>
      <w:r w:rsidR="00F51B5E">
        <w:rPr>
          <w:rFonts w:asciiTheme="minorHAnsi" w:eastAsia="Calibri" w:hAnsiTheme="minorHAnsi" w:cstheme="minorHAnsi"/>
        </w:rPr>
        <w:t>Joseph Petito</w:t>
      </w:r>
      <w:r w:rsidR="00E66121">
        <w:rPr>
          <w:rFonts w:asciiTheme="minorHAnsi" w:eastAsia="Calibri" w:hAnsiTheme="minorHAnsi" w:cstheme="minorHAnsi"/>
        </w:rPr>
        <w:t>,</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67337516" w14:textId="5B7DBA78" w:rsidR="00667693" w:rsidRDefault="00870309" w:rsidP="00792FD7">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F51B5E">
        <w:rPr>
          <w:rFonts w:asciiTheme="minorHAnsi" w:eastAsia="Calibri" w:hAnsiTheme="minorHAnsi" w:cstheme="minorHAnsi"/>
        </w:rPr>
        <w:t xml:space="preserve">              </w:t>
      </w:r>
      <w:r w:rsidR="00792FD7">
        <w:rPr>
          <w:rFonts w:asciiTheme="minorHAnsi" w:eastAsia="Calibri" w:hAnsiTheme="minorHAnsi" w:cstheme="minorHAnsi"/>
        </w:rPr>
        <w:t xml:space="preserve"> </w:t>
      </w:r>
      <w:r w:rsidR="00667693">
        <w:rPr>
          <w:rFonts w:asciiTheme="minorHAnsi" w:eastAsia="Calibri" w:hAnsiTheme="minorHAnsi" w:cstheme="minorHAnsi"/>
        </w:rPr>
        <w:t>Barrett Young</w:t>
      </w:r>
    </w:p>
    <w:p w14:paraId="0B725966" w14:textId="591A4BDA" w:rsidR="00870309" w:rsidRDefault="00F51B5E" w:rsidP="00F51B5E">
      <w:pPr>
        <w:rPr>
          <w:rFonts w:asciiTheme="minorHAnsi" w:eastAsia="Calibri" w:hAnsiTheme="minorHAnsi" w:cstheme="minorHAnsi"/>
        </w:rPr>
      </w:pPr>
      <w:r>
        <w:rPr>
          <w:rFonts w:asciiTheme="minorHAnsi" w:eastAsia="Calibri" w:hAnsiTheme="minorHAnsi" w:cstheme="minorHAnsi"/>
        </w:rPr>
        <w:t xml:space="preserve">                                                           </w:t>
      </w:r>
      <w:r w:rsidR="00792FD7">
        <w:rPr>
          <w:rFonts w:asciiTheme="minorHAnsi" w:eastAsia="Calibri" w:hAnsiTheme="minorHAnsi" w:cstheme="minorHAnsi"/>
        </w:rPr>
        <w:t xml:space="preserve"> </w:t>
      </w:r>
      <w:r w:rsidR="00395A93">
        <w:rPr>
          <w:rFonts w:asciiTheme="minorHAnsi" w:eastAsia="Calibri" w:hAnsiTheme="minorHAnsi" w:cstheme="minorHAnsi"/>
        </w:rPr>
        <w:t>Brian Dunne</w:t>
      </w:r>
      <w:r w:rsidR="00667693">
        <w:rPr>
          <w:rFonts w:asciiTheme="minorHAnsi" w:eastAsia="Calibri" w:hAnsiTheme="minorHAnsi" w:cstheme="minorHAnsi"/>
        </w:rPr>
        <w:tab/>
      </w:r>
      <w:r w:rsidR="00667693">
        <w:rPr>
          <w:rFonts w:asciiTheme="minorHAnsi" w:eastAsia="Calibri" w:hAnsiTheme="minorHAnsi" w:cstheme="minorHAnsi"/>
        </w:rPr>
        <w:tab/>
      </w:r>
      <w:r w:rsidR="00667693">
        <w:rPr>
          <w:rFonts w:asciiTheme="minorHAnsi" w:eastAsia="Calibri" w:hAnsiTheme="minorHAnsi" w:cstheme="minorHAnsi"/>
        </w:rPr>
        <w:tab/>
      </w:r>
    </w:p>
    <w:p w14:paraId="69D1EFDB" w14:textId="2B9FD7F8"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F51B5E">
        <w:rPr>
          <w:rFonts w:asciiTheme="minorHAnsi" w:eastAsia="Calibri" w:hAnsiTheme="minorHAnsi" w:cstheme="minorHAnsi"/>
        </w:rPr>
        <w:t xml:space="preserve"> </w:t>
      </w:r>
      <w:r w:rsidR="00AE6F5F">
        <w:rPr>
          <w:rFonts w:asciiTheme="minorHAnsi" w:eastAsia="Calibri" w:hAnsiTheme="minorHAnsi" w:cstheme="minorHAnsi"/>
        </w:rPr>
        <w:t xml:space="preserve"> </w:t>
      </w:r>
      <w:r w:rsidR="00395A93">
        <w:rPr>
          <w:rFonts w:asciiTheme="minorHAnsi" w:eastAsia="Calibri" w:hAnsiTheme="minorHAnsi" w:cstheme="minorHAnsi"/>
        </w:rPr>
        <w:t>Pamela Gray</w:t>
      </w:r>
    </w:p>
    <w:p w14:paraId="35EB81FF" w14:textId="0A3B2733"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395A93">
        <w:rPr>
          <w:rFonts w:asciiTheme="minorHAnsi" w:eastAsia="Calibri" w:hAnsiTheme="minorHAnsi" w:cstheme="minorHAnsi"/>
          <w:bCs/>
        </w:rPr>
        <w:t>Jeffery Wilson, II</w:t>
      </w:r>
    </w:p>
    <w:p w14:paraId="26E6DA85" w14:textId="55E423A5"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w:t>
      </w:r>
    </w:p>
    <w:p w14:paraId="63B22EE9" w14:textId="1B1EFCD1"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47F48A3" w14:textId="0F640ABA"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9A6DD8">
        <w:rPr>
          <w:rFonts w:asciiTheme="minorHAnsi" w:eastAsia="Calibri" w:hAnsiTheme="minorHAnsi" w:cstheme="minorHAnsi"/>
          <w:b/>
        </w:rPr>
        <w:tab/>
      </w:r>
      <w:r w:rsidR="00F51B5E" w:rsidRPr="00F51B5E">
        <w:rPr>
          <w:rFonts w:asciiTheme="minorHAnsi" w:eastAsia="Calibri" w:hAnsiTheme="minorHAnsi" w:cstheme="minorHAnsi"/>
          <w:bCs/>
        </w:rPr>
        <w:t>Joan Pratt</w:t>
      </w:r>
      <w:r w:rsidR="00D845D7">
        <w:rPr>
          <w:rFonts w:asciiTheme="minorHAnsi" w:eastAsia="Calibri" w:hAnsiTheme="minorHAnsi" w:cstheme="minorHAnsi"/>
          <w:b/>
        </w:rPr>
        <w:tab/>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Robert Pambianco</w:t>
      </w:r>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274EB821" w14:textId="54C9E874" w:rsidR="00921E94" w:rsidRDefault="00AE6F5F" w:rsidP="008C4DA0">
      <w:pPr>
        <w:ind w:left="2880" w:hanging="2880"/>
        <w:rPr>
          <w:rFonts w:asciiTheme="minorHAnsi" w:eastAsia="Calibri" w:hAnsiTheme="minorHAnsi" w:cstheme="minorHAnsi"/>
          <w:bCs/>
        </w:rPr>
      </w:pPr>
      <w:r w:rsidRPr="003C1058">
        <w:rPr>
          <w:rFonts w:asciiTheme="minorHAnsi" w:eastAsia="Calibri" w:hAnsiTheme="minorHAnsi" w:cstheme="minorHAnsi"/>
          <w:b/>
        </w:rPr>
        <w:t>OTHERS PRESENT:</w:t>
      </w:r>
      <w:r w:rsidR="008C4DA0">
        <w:rPr>
          <w:rFonts w:asciiTheme="minorHAnsi" w:eastAsia="Calibri" w:hAnsiTheme="minorHAnsi" w:cstheme="minorHAnsi"/>
        </w:rPr>
        <w:tab/>
      </w:r>
      <w:r w:rsidR="00921E94">
        <w:rPr>
          <w:rFonts w:asciiTheme="minorHAnsi" w:eastAsia="Calibri" w:hAnsiTheme="minorHAnsi" w:cstheme="minorHAnsi"/>
          <w:bCs/>
        </w:rPr>
        <w:t>Rebekah Olson, MACPA</w:t>
      </w:r>
    </w:p>
    <w:p w14:paraId="687944D6" w14:textId="3ADC89D6" w:rsidR="00792FD7" w:rsidRDefault="00792FD7" w:rsidP="008C4DA0">
      <w:pPr>
        <w:ind w:left="2880" w:hanging="2880"/>
        <w:rPr>
          <w:rFonts w:asciiTheme="minorHAnsi" w:eastAsia="Calibri" w:hAnsiTheme="minorHAnsi" w:cstheme="minorHAnsi"/>
          <w:bCs/>
        </w:rPr>
      </w:pPr>
      <w:r>
        <w:rPr>
          <w:rFonts w:asciiTheme="minorHAnsi" w:eastAsia="Calibri" w:hAnsiTheme="minorHAnsi" w:cstheme="minorHAnsi"/>
          <w:b/>
        </w:rPr>
        <w:tab/>
      </w:r>
      <w:r w:rsidR="008E380A">
        <w:rPr>
          <w:rFonts w:asciiTheme="minorHAnsi" w:eastAsia="Calibri" w:hAnsiTheme="minorHAnsi" w:cstheme="minorHAnsi"/>
          <w:bCs/>
        </w:rPr>
        <w:t>Marybeth Helpern</w:t>
      </w:r>
      <w:r w:rsidR="00A1216B">
        <w:rPr>
          <w:rFonts w:asciiTheme="minorHAnsi" w:eastAsia="Calibri" w:hAnsiTheme="minorHAnsi" w:cstheme="minorHAnsi"/>
          <w:bCs/>
        </w:rPr>
        <w:t>, MACPA</w:t>
      </w:r>
    </w:p>
    <w:p w14:paraId="62B4AC0B" w14:textId="16017DDA" w:rsidR="00A1216B" w:rsidRDefault="00A1216B" w:rsidP="008C4DA0">
      <w:pPr>
        <w:ind w:left="2880" w:hanging="2880"/>
        <w:rPr>
          <w:rFonts w:asciiTheme="minorHAnsi" w:eastAsia="Calibri" w:hAnsiTheme="minorHAnsi" w:cstheme="minorHAnsi"/>
          <w:bCs/>
        </w:rPr>
      </w:pPr>
      <w:r>
        <w:rPr>
          <w:rFonts w:asciiTheme="minorHAnsi" w:eastAsia="Calibri" w:hAnsiTheme="minorHAnsi" w:cstheme="minorHAnsi"/>
          <w:bCs/>
        </w:rPr>
        <w:tab/>
      </w:r>
      <w:r w:rsidR="00F51B5E">
        <w:rPr>
          <w:rFonts w:asciiTheme="minorHAnsi" w:eastAsia="Calibri" w:hAnsiTheme="minorHAnsi" w:cstheme="minorHAnsi"/>
          <w:bCs/>
        </w:rPr>
        <w:t>Kausar Syed</w:t>
      </w:r>
    </w:p>
    <w:p w14:paraId="37C0F969" w14:textId="61A31E8E" w:rsidR="00E94037" w:rsidRDefault="00E94037" w:rsidP="008C4DA0">
      <w:pPr>
        <w:ind w:left="2880" w:hanging="2880"/>
        <w:rPr>
          <w:rFonts w:asciiTheme="minorHAnsi" w:eastAsia="Calibri" w:hAnsiTheme="minorHAnsi" w:cstheme="minorHAnsi"/>
          <w:bCs/>
        </w:rPr>
      </w:pPr>
      <w:r>
        <w:rPr>
          <w:rFonts w:asciiTheme="minorHAnsi" w:eastAsia="Calibri" w:hAnsiTheme="minorHAnsi" w:cstheme="minorHAnsi"/>
          <w:bCs/>
        </w:rPr>
        <w:tab/>
        <w:t>John Hickey</w:t>
      </w:r>
    </w:p>
    <w:p w14:paraId="003A0B6B" w14:textId="590F09FF" w:rsidR="00E94037" w:rsidRDefault="00E94037" w:rsidP="008C4DA0">
      <w:pPr>
        <w:ind w:left="2880" w:hanging="2880"/>
        <w:rPr>
          <w:rFonts w:asciiTheme="minorHAnsi" w:eastAsia="Calibri" w:hAnsiTheme="minorHAnsi" w:cstheme="minorHAnsi"/>
          <w:bCs/>
        </w:rPr>
      </w:pPr>
      <w:r>
        <w:rPr>
          <w:rFonts w:asciiTheme="minorHAnsi" w:eastAsia="Calibri" w:hAnsiTheme="minorHAnsi" w:cstheme="minorHAnsi"/>
          <w:bCs/>
        </w:rPr>
        <w:tab/>
        <w:t>Jonas Gottlieb</w:t>
      </w:r>
    </w:p>
    <w:p w14:paraId="43500ED5" w14:textId="2863D9D7" w:rsidR="004C4525" w:rsidRPr="00792FD7" w:rsidRDefault="004C4525" w:rsidP="008C4DA0">
      <w:pPr>
        <w:ind w:left="2880" w:hanging="2880"/>
        <w:rPr>
          <w:rFonts w:asciiTheme="minorHAnsi" w:eastAsia="Calibri" w:hAnsiTheme="minorHAnsi" w:cstheme="minorHAnsi"/>
          <w:bCs/>
        </w:rPr>
      </w:pPr>
      <w:r>
        <w:rPr>
          <w:rFonts w:asciiTheme="minorHAnsi" w:eastAsia="Calibri" w:hAnsiTheme="minorHAnsi" w:cstheme="minorHAnsi"/>
          <w:bCs/>
        </w:rPr>
        <w:tab/>
      </w:r>
    </w:p>
    <w:p w14:paraId="485555D9" w14:textId="41F27807" w:rsidR="00193038" w:rsidRPr="006E158A" w:rsidRDefault="008C1C12" w:rsidP="00606E9B">
      <w:pPr>
        <w:ind w:left="2880" w:hanging="2880"/>
        <w:rPr>
          <w:rFonts w:asciiTheme="minorHAnsi" w:eastAsia="Calibri" w:hAnsiTheme="minorHAnsi" w:cstheme="minorHAnsi"/>
          <w:bCs/>
        </w:rPr>
      </w:pPr>
      <w:r>
        <w:rPr>
          <w:rFonts w:asciiTheme="minorHAnsi" w:eastAsia="Calibri" w:hAnsiTheme="minorHAnsi" w:cstheme="minorHAnsi"/>
          <w:bCs/>
        </w:rPr>
        <w:tab/>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39FCC0CD" w14:textId="3D3BE446" w:rsidR="00AE6F5F" w:rsidRDefault="00AE6F5F" w:rsidP="00E94037">
      <w:pPr>
        <w:rPr>
          <w:rFonts w:asciiTheme="minorHAnsi" w:eastAsia="Calibri" w:hAnsiTheme="minorHAnsi" w:cstheme="minorHAnsi"/>
        </w:rPr>
      </w:pPr>
    </w:p>
    <w:p w14:paraId="307D3CD0" w14:textId="122F4E48" w:rsidR="00AE6F5F" w:rsidRPr="00E35A6D" w:rsidRDefault="00E94037" w:rsidP="00AE6F5F">
      <w:pPr>
        <w:rPr>
          <w:rFonts w:asciiTheme="minorHAnsi" w:eastAsia="Calibri" w:hAnsiTheme="minorHAnsi" w:cstheme="minorHAnsi"/>
        </w:rPr>
      </w:pPr>
      <w:r>
        <w:rPr>
          <w:rFonts w:asciiTheme="minorHAnsi" w:eastAsia="Calibri" w:hAnsiTheme="minorHAnsi" w:cstheme="minorHAnsi"/>
        </w:rPr>
        <w:t>The August 5</w:t>
      </w:r>
      <w:r w:rsidR="009668B7">
        <w:rPr>
          <w:rFonts w:asciiTheme="minorHAnsi" w:eastAsia="Calibri" w:hAnsiTheme="minorHAnsi" w:cstheme="minorHAnsi"/>
        </w:rPr>
        <w:t>,</w:t>
      </w:r>
      <w:r w:rsidR="00E66121">
        <w:rPr>
          <w:rFonts w:asciiTheme="minorHAnsi" w:eastAsia="Calibri" w:hAnsiTheme="minorHAnsi" w:cstheme="minorHAnsi"/>
        </w:rPr>
        <w:t xml:space="preserve"> 202</w:t>
      </w:r>
      <w:r w:rsidR="009668B7">
        <w:rPr>
          <w:rFonts w:asciiTheme="minorHAnsi" w:eastAsia="Calibri" w:hAnsiTheme="minorHAnsi" w:cstheme="minorHAnsi"/>
        </w:rPr>
        <w:t>5</w:t>
      </w:r>
      <w:r w:rsidR="005E2DD6">
        <w:rPr>
          <w:rFonts w:asciiTheme="minorHAnsi" w:eastAsia="Calibri" w:hAnsiTheme="minorHAnsi" w:cstheme="minorHAnsi"/>
        </w:rPr>
        <w:t>,</w:t>
      </w:r>
      <w:r w:rsidR="00AE6F5F">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00AE6F5F" w:rsidRPr="00E35A6D">
        <w:rPr>
          <w:rFonts w:asciiTheme="minorHAnsi" w:eastAsia="Calibri" w:hAnsiTheme="minorHAnsi" w:cstheme="minorHAnsi"/>
        </w:rPr>
        <w:t xml:space="preserve">was called to order </w:t>
      </w:r>
      <w:r w:rsidR="00AE6F5F" w:rsidRPr="003C1058">
        <w:rPr>
          <w:rFonts w:asciiTheme="minorHAnsi" w:eastAsia="Calibri" w:hAnsiTheme="minorHAnsi" w:cstheme="minorHAnsi"/>
        </w:rPr>
        <w:t xml:space="preserve">at </w:t>
      </w:r>
      <w:r w:rsidR="003D04D0">
        <w:rPr>
          <w:rFonts w:asciiTheme="minorHAnsi" w:eastAsia="Calibri" w:hAnsiTheme="minorHAnsi" w:cstheme="minorHAnsi"/>
        </w:rPr>
        <w:t>9:0</w:t>
      </w:r>
      <w:r>
        <w:rPr>
          <w:rFonts w:asciiTheme="minorHAnsi" w:eastAsia="Calibri" w:hAnsiTheme="minorHAnsi" w:cstheme="minorHAnsi"/>
        </w:rPr>
        <w:t>3</w:t>
      </w:r>
      <w:r w:rsidR="00606E9B">
        <w:rPr>
          <w:rFonts w:asciiTheme="minorHAnsi" w:eastAsia="Calibri" w:hAnsiTheme="minorHAnsi" w:cstheme="minorHAnsi"/>
        </w:rPr>
        <w:t xml:space="preserve"> </w:t>
      </w:r>
      <w:r w:rsidR="003D04D0">
        <w:rPr>
          <w:rFonts w:asciiTheme="minorHAnsi" w:eastAsia="Calibri" w:hAnsiTheme="minorHAnsi" w:cstheme="minorHAnsi"/>
        </w:rPr>
        <w:t>AM</w:t>
      </w:r>
      <w:r w:rsidR="00AE6F5F"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Pr>
          <w:rFonts w:asciiTheme="minorHAnsi" w:eastAsia="Calibri" w:hAnsiTheme="minorHAnsi" w:cstheme="minorHAnsi"/>
        </w:rPr>
        <w:t>Mr. Joseph Petito</w:t>
      </w:r>
      <w:r w:rsidR="00234735">
        <w:rPr>
          <w:rFonts w:asciiTheme="minorHAnsi" w:eastAsia="Calibri" w:hAnsiTheme="minorHAnsi" w:cstheme="minorHAnsi"/>
        </w:rPr>
        <w:t>, Chair</w:t>
      </w:r>
      <w:r w:rsidR="00AE6F5F"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04DDF1FA"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lastRenderedPageBreak/>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E94037">
        <w:rPr>
          <w:rFonts w:asciiTheme="minorHAnsi" w:eastAsia="Calibri" w:hAnsiTheme="minorHAnsi" w:cstheme="minorHAnsi"/>
        </w:rPr>
        <w:t>Ms</w:t>
      </w:r>
      <w:r w:rsidR="00E66121">
        <w:rPr>
          <w:rFonts w:asciiTheme="minorHAnsi" w:eastAsia="Calibri" w:hAnsiTheme="minorHAnsi" w:cstheme="minorHAnsi"/>
        </w:rPr>
        <w:t xml:space="preserve">. </w:t>
      </w:r>
      <w:r w:rsidR="00E94037">
        <w:rPr>
          <w:rFonts w:asciiTheme="minorHAnsi" w:eastAsia="Calibri" w:hAnsiTheme="minorHAnsi" w:cstheme="minorHAnsi"/>
        </w:rPr>
        <w:t>Gray</w:t>
      </w:r>
      <w:r w:rsidR="006E158A">
        <w:rPr>
          <w:rFonts w:asciiTheme="minorHAnsi" w:eastAsia="Calibri" w:hAnsiTheme="minorHAnsi" w:cstheme="minorHAnsi"/>
        </w:rPr>
        <w:t xml:space="preserve"> </w:t>
      </w:r>
      <w:r w:rsidR="005A7578">
        <w:rPr>
          <w:rFonts w:asciiTheme="minorHAnsi" w:eastAsia="Calibri" w:hAnsiTheme="minorHAnsi" w:cstheme="minorHAnsi"/>
        </w:rPr>
        <w:t xml:space="preserve">and seconded by </w:t>
      </w:r>
      <w:r w:rsidR="00E94037">
        <w:rPr>
          <w:rFonts w:asciiTheme="minorHAnsi" w:eastAsia="Calibri" w:hAnsiTheme="minorHAnsi" w:cstheme="minorHAnsi"/>
        </w:rPr>
        <w:t>Mr</w:t>
      </w:r>
      <w:r w:rsidR="0058659A">
        <w:rPr>
          <w:rFonts w:asciiTheme="minorHAnsi" w:eastAsia="Calibri" w:hAnsiTheme="minorHAnsi" w:cstheme="minorHAnsi"/>
        </w:rPr>
        <w:t xml:space="preserve">. </w:t>
      </w:r>
      <w:r w:rsidR="00E94037">
        <w:rPr>
          <w:rFonts w:asciiTheme="minorHAnsi" w:eastAsia="Calibri" w:hAnsiTheme="minorHAnsi" w:cstheme="minorHAnsi"/>
        </w:rPr>
        <w:t>Young</w:t>
      </w:r>
      <w:r w:rsidR="00172700">
        <w:rPr>
          <w:rFonts w:asciiTheme="minorHAnsi" w:eastAsia="Calibri" w:hAnsiTheme="minorHAnsi" w:cstheme="minorHAnsi"/>
        </w:rPr>
        <w:t>,</w:t>
      </w:r>
      <w:r w:rsidR="005A7578">
        <w:rPr>
          <w:rFonts w:asciiTheme="minorHAnsi" w:eastAsia="Calibri" w:hAnsiTheme="minorHAnsi" w:cstheme="minorHAnsi"/>
        </w:rPr>
        <w:t xml:space="preserve"> </w:t>
      </w:r>
      <w:r w:rsidR="00E94037">
        <w:rPr>
          <w:rFonts w:asciiTheme="minorHAnsi" w:eastAsia="Calibri" w:hAnsiTheme="minorHAnsi" w:cstheme="minorHAnsi"/>
        </w:rPr>
        <w:t>June 3</w:t>
      </w:r>
      <w:r w:rsidR="003566F3">
        <w:rPr>
          <w:rFonts w:asciiTheme="minorHAnsi" w:eastAsia="Calibri" w:hAnsiTheme="minorHAnsi" w:cstheme="minorHAnsi"/>
        </w:rPr>
        <w:t xml:space="preserve">, </w:t>
      </w:r>
      <w:r w:rsidR="00E27FE7">
        <w:rPr>
          <w:rFonts w:asciiTheme="minorHAnsi" w:eastAsia="Calibri" w:hAnsiTheme="minorHAnsi" w:cstheme="minorHAnsi"/>
        </w:rPr>
        <w:t>2025,</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p>
    <w:p w14:paraId="7F9F0831" w14:textId="77777777" w:rsidR="00E63C2C" w:rsidRDefault="00E63C2C" w:rsidP="00AE6F5F">
      <w:pPr>
        <w:rPr>
          <w:rFonts w:asciiTheme="minorHAnsi" w:eastAsia="Calibri" w:hAnsiTheme="minorHAnsi" w:cstheme="minorHAnsi"/>
          <w:b/>
        </w:rPr>
      </w:pPr>
    </w:p>
    <w:p w14:paraId="1AF56D5C" w14:textId="59648068"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2C68FDC9" w14:textId="77777777" w:rsidR="00AB2DEE" w:rsidRDefault="00AB2DEE" w:rsidP="00AE6F5F">
      <w:pPr>
        <w:rPr>
          <w:rFonts w:asciiTheme="minorHAnsi" w:eastAsia="Calibri" w:hAnsiTheme="minorHAnsi" w:cstheme="minorHAnsi"/>
          <w:b/>
        </w:rPr>
      </w:pPr>
    </w:p>
    <w:p w14:paraId="38D1F548" w14:textId="77777777" w:rsidR="009A6DD8" w:rsidRDefault="000D3D01" w:rsidP="00AE6F5F">
      <w:pPr>
        <w:rPr>
          <w:rFonts w:asciiTheme="minorHAnsi" w:eastAsia="Calibri" w:hAnsiTheme="minorHAnsi" w:cstheme="minorHAnsi"/>
          <w:bCs/>
        </w:rPr>
      </w:pPr>
      <w:r>
        <w:rPr>
          <w:rFonts w:asciiTheme="minorHAnsi" w:eastAsia="Calibri" w:hAnsiTheme="minorHAnsi" w:cstheme="minorHAnsi"/>
          <w:bCs/>
        </w:rPr>
        <w:t xml:space="preserve">Mr. Petito </w:t>
      </w:r>
      <w:r w:rsidR="00773CDF">
        <w:rPr>
          <w:rFonts w:asciiTheme="minorHAnsi" w:eastAsia="Calibri" w:hAnsiTheme="minorHAnsi" w:cstheme="minorHAnsi"/>
          <w:bCs/>
        </w:rPr>
        <w:t xml:space="preserve">and Mr. Dorsey both attended the NASBA Eastern Regional </w:t>
      </w:r>
      <w:r w:rsidR="009A6DD8">
        <w:rPr>
          <w:rFonts w:asciiTheme="minorHAnsi" w:eastAsia="Calibri" w:hAnsiTheme="minorHAnsi" w:cstheme="minorHAnsi"/>
          <w:bCs/>
        </w:rPr>
        <w:t>Conference in June</w:t>
      </w:r>
      <w:r w:rsidR="00AB2DEE" w:rsidRPr="00AB2DEE">
        <w:rPr>
          <w:rFonts w:asciiTheme="minorHAnsi" w:eastAsia="Calibri" w:hAnsiTheme="minorHAnsi" w:cstheme="minorHAnsi"/>
          <w:bCs/>
        </w:rPr>
        <w:t xml:space="preserve">. </w:t>
      </w:r>
      <w:r w:rsidR="00773CDF">
        <w:rPr>
          <w:rFonts w:asciiTheme="minorHAnsi" w:eastAsia="Calibri" w:hAnsiTheme="minorHAnsi" w:cstheme="minorHAnsi"/>
          <w:bCs/>
        </w:rPr>
        <w:t xml:space="preserve">Mr. Petito </w:t>
      </w:r>
      <w:r w:rsidR="009A6DD8">
        <w:rPr>
          <w:rFonts w:asciiTheme="minorHAnsi" w:eastAsia="Calibri" w:hAnsiTheme="minorHAnsi" w:cstheme="minorHAnsi"/>
          <w:bCs/>
        </w:rPr>
        <w:t xml:space="preserve">explained that during the Board Chair meeting, most of the discussion centered around </w:t>
      </w:r>
      <w:r w:rsidR="00CC7BAE">
        <w:rPr>
          <w:rFonts w:asciiTheme="minorHAnsi" w:eastAsia="Calibri" w:hAnsiTheme="minorHAnsi" w:cstheme="minorHAnsi"/>
          <w:bCs/>
        </w:rPr>
        <w:t>the impact of private equity on accounting firms and</w:t>
      </w:r>
      <w:r w:rsidR="009A6DD8">
        <w:rPr>
          <w:rFonts w:asciiTheme="minorHAnsi" w:eastAsia="Calibri" w:hAnsiTheme="minorHAnsi" w:cstheme="minorHAnsi"/>
          <w:bCs/>
        </w:rPr>
        <w:t>,</w:t>
      </w:r>
      <w:r w:rsidR="00CC7BAE">
        <w:rPr>
          <w:rFonts w:asciiTheme="minorHAnsi" w:eastAsia="Calibri" w:hAnsiTheme="minorHAnsi" w:cstheme="minorHAnsi"/>
          <w:bCs/>
        </w:rPr>
        <w:t xml:space="preserve"> particularly</w:t>
      </w:r>
      <w:r w:rsidR="009A6DD8">
        <w:rPr>
          <w:rFonts w:asciiTheme="minorHAnsi" w:eastAsia="Calibri" w:hAnsiTheme="minorHAnsi" w:cstheme="minorHAnsi"/>
          <w:bCs/>
        </w:rPr>
        <w:t>,</w:t>
      </w:r>
      <w:r w:rsidR="00CC7BAE">
        <w:rPr>
          <w:rFonts w:asciiTheme="minorHAnsi" w:eastAsia="Calibri" w:hAnsiTheme="minorHAnsi" w:cstheme="minorHAnsi"/>
          <w:bCs/>
        </w:rPr>
        <w:t xml:space="preserve"> private equity’s impact on test functio</w:t>
      </w:r>
      <w:r w:rsidR="009A6DD8">
        <w:rPr>
          <w:rFonts w:asciiTheme="minorHAnsi" w:eastAsia="Calibri" w:hAnsiTheme="minorHAnsi" w:cstheme="minorHAnsi"/>
          <w:bCs/>
        </w:rPr>
        <w:t>ns moving forward</w:t>
      </w:r>
      <w:r w:rsidR="007F2C89">
        <w:rPr>
          <w:rFonts w:asciiTheme="minorHAnsi" w:eastAsia="Calibri" w:hAnsiTheme="minorHAnsi" w:cstheme="minorHAnsi"/>
          <w:bCs/>
        </w:rPr>
        <w:t xml:space="preserve">. </w:t>
      </w:r>
    </w:p>
    <w:p w14:paraId="54034396" w14:textId="77777777" w:rsidR="009A6DD8" w:rsidRDefault="009A6DD8" w:rsidP="0075765B">
      <w:pPr>
        <w:rPr>
          <w:rFonts w:asciiTheme="minorHAnsi" w:eastAsia="Calibri" w:hAnsiTheme="minorHAnsi" w:cstheme="minorHAnsi"/>
          <w:bCs/>
        </w:rPr>
      </w:pPr>
    </w:p>
    <w:p w14:paraId="69A2E5A2" w14:textId="4EDECA49" w:rsidR="00234735" w:rsidRPr="009A6DD8" w:rsidRDefault="00234735" w:rsidP="0075765B">
      <w:pPr>
        <w:rPr>
          <w:rFonts w:asciiTheme="minorHAnsi" w:eastAsia="Calibri" w:hAnsiTheme="minorHAnsi" w:cstheme="minorHAnsi"/>
          <w:bCs/>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630ABF">
        <w:rPr>
          <w:rFonts w:asciiTheme="minorHAnsi" w:eastAsia="Calibri" w:hAnsiTheme="minorHAnsi" w:cstheme="minorHAnsi"/>
        </w:rPr>
        <w:t>r. Young</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012E39">
        <w:rPr>
          <w:rFonts w:asciiTheme="minorHAnsi" w:eastAsia="Calibri" w:hAnsiTheme="minorHAnsi" w:cstheme="minorHAnsi"/>
        </w:rPr>
        <w:t>M</w:t>
      </w:r>
      <w:r w:rsidR="00590A17">
        <w:rPr>
          <w:rFonts w:asciiTheme="minorHAnsi" w:eastAsia="Calibri" w:hAnsiTheme="minorHAnsi" w:cstheme="minorHAnsi"/>
        </w:rPr>
        <w:t xml:space="preserve">r. </w:t>
      </w:r>
      <w:r w:rsidR="00630ABF">
        <w:rPr>
          <w:rFonts w:asciiTheme="minorHAnsi" w:eastAsia="Calibri" w:hAnsiTheme="minorHAnsi" w:cstheme="minorHAnsi"/>
        </w:rPr>
        <w:t>Dunne</w:t>
      </w:r>
      <w:r w:rsidR="006D484E">
        <w:rPr>
          <w:rFonts w:asciiTheme="minorHAnsi" w:eastAsia="Calibri" w:hAnsiTheme="minorHAnsi" w:cstheme="minorHAnsi"/>
        </w:rPr>
        <w:t>,</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6C13BCCB" w14:textId="77777777" w:rsidR="008C4DA0" w:rsidRDefault="008C4DA0" w:rsidP="00A5188D">
      <w:pPr>
        <w:rPr>
          <w:rFonts w:asciiTheme="minorHAnsi" w:eastAsia="Calibri" w:hAnsiTheme="minorHAnsi" w:cstheme="minorHAnsi"/>
          <w:bCs/>
        </w:rPr>
      </w:pPr>
    </w:p>
    <w:p w14:paraId="279EE520" w14:textId="77777777" w:rsidR="009A6DD8" w:rsidRDefault="00AE7443" w:rsidP="00CB6891">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w:t>
      </w:r>
      <w:r w:rsidR="00977D5D">
        <w:rPr>
          <w:rFonts w:asciiTheme="minorHAnsi" w:eastAsia="Calibri" w:hAnsiTheme="minorHAnsi" w:cstheme="minorHAnsi"/>
          <w:bCs/>
        </w:rPr>
        <w:t xml:space="preserve">advised that </w:t>
      </w:r>
      <w:r w:rsidR="00630ABF">
        <w:rPr>
          <w:rFonts w:asciiTheme="minorHAnsi" w:eastAsia="Calibri" w:hAnsiTheme="minorHAnsi" w:cstheme="minorHAnsi"/>
          <w:bCs/>
        </w:rPr>
        <w:t>Dr</w:t>
      </w:r>
      <w:r w:rsidR="009A6DD8">
        <w:rPr>
          <w:rFonts w:asciiTheme="minorHAnsi" w:eastAsia="Calibri" w:hAnsiTheme="minorHAnsi" w:cstheme="minorHAnsi"/>
          <w:bCs/>
        </w:rPr>
        <w:t>.</w:t>
      </w:r>
      <w:r w:rsidR="00630ABF">
        <w:rPr>
          <w:rFonts w:asciiTheme="minorHAnsi" w:eastAsia="Calibri" w:hAnsiTheme="minorHAnsi" w:cstheme="minorHAnsi"/>
          <w:bCs/>
        </w:rPr>
        <w:t xml:space="preserve"> Williams</w:t>
      </w:r>
      <w:r w:rsidR="009A6DD8">
        <w:rPr>
          <w:rFonts w:asciiTheme="minorHAnsi" w:eastAsia="Calibri" w:hAnsiTheme="minorHAnsi" w:cstheme="minorHAnsi"/>
          <w:bCs/>
        </w:rPr>
        <w:t>’ term is over</w:t>
      </w:r>
      <w:r w:rsidR="00630ABF">
        <w:rPr>
          <w:rFonts w:asciiTheme="minorHAnsi" w:eastAsia="Calibri" w:hAnsiTheme="minorHAnsi" w:cstheme="minorHAnsi"/>
          <w:bCs/>
        </w:rPr>
        <w:t xml:space="preserve">.  A new education member has been </w:t>
      </w:r>
      <w:r w:rsidR="009A6DD8">
        <w:rPr>
          <w:rFonts w:asciiTheme="minorHAnsi" w:eastAsia="Calibri" w:hAnsiTheme="minorHAnsi" w:cstheme="minorHAnsi"/>
          <w:bCs/>
        </w:rPr>
        <w:t xml:space="preserve">selected and is just waiting to </w:t>
      </w:r>
      <w:r w:rsidR="00630ABF">
        <w:rPr>
          <w:rFonts w:asciiTheme="minorHAnsi" w:eastAsia="Calibri" w:hAnsiTheme="minorHAnsi" w:cstheme="minorHAnsi"/>
          <w:bCs/>
        </w:rPr>
        <w:t xml:space="preserve">be sworn in.  </w:t>
      </w:r>
    </w:p>
    <w:p w14:paraId="4F802276" w14:textId="77777777" w:rsidR="009A6DD8" w:rsidRDefault="009A6DD8" w:rsidP="00CB6891">
      <w:pPr>
        <w:rPr>
          <w:rFonts w:asciiTheme="minorHAnsi" w:eastAsia="Calibri" w:hAnsiTheme="minorHAnsi" w:cstheme="minorHAnsi"/>
          <w:bCs/>
        </w:rPr>
      </w:pPr>
    </w:p>
    <w:p w14:paraId="3993F8FC" w14:textId="02D3B14C" w:rsidR="00A51850" w:rsidRDefault="00630ABF" w:rsidP="00CB6891">
      <w:pPr>
        <w:rPr>
          <w:rFonts w:asciiTheme="minorHAnsi" w:eastAsia="Calibri" w:hAnsiTheme="minorHAnsi" w:cstheme="minorHAnsi"/>
          <w:bCs/>
        </w:rPr>
      </w:pPr>
      <w:r>
        <w:rPr>
          <w:rFonts w:asciiTheme="minorHAnsi" w:eastAsia="Calibri" w:hAnsiTheme="minorHAnsi" w:cstheme="minorHAnsi"/>
          <w:bCs/>
        </w:rPr>
        <w:t xml:space="preserve">Following up on the NASBA </w:t>
      </w:r>
      <w:r w:rsidR="009A6DD8">
        <w:rPr>
          <w:rFonts w:asciiTheme="minorHAnsi" w:eastAsia="Calibri" w:hAnsiTheme="minorHAnsi" w:cstheme="minorHAnsi"/>
          <w:bCs/>
        </w:rPr>
        <w:t>C</w:t>
      </w:r>
      <w:r>
        <w:rPr>
          <w:rFonts w:asciiTheme="minorHAnsi" w:eastAsia="Calibri" w:hAnsiTheme="minorHAnsi" w:cstheme="minorHAnsi"/>
          <w:bCs/>
        </w:rPr>
        <w:t>onference</w:t>
      </w:r>
      <w:r w:rsidR="007A639F">
        <w:rPr>
          <w:rFonts w:asciiTheme="minorHAnsi" w:eastAsia="Calibri" w:hAnsiTheme="minorHAnsi" w:cstheme="minorHAnsi"/>
          <w:bCs/>
        </w:rPr>
        <w:t xml:space="preserve">, </w:t>
      </w:r>
      <w:r w:rsidR="009A6DD8">
        <w:rPr>
          <w:rFonts w:asciiTheme="minorHAnsi" w:eastAsia="Calibri" w:hAnsiTheme="minorHAnsi" w:cstheme="minorHAnsi"/>
          <w:bCs/>
        </w:rPr>
        <w:t xml:space="preserve">Mr. Dorsey stated that much of the discussion </w:t>
      </w:r>
      <w:r w:rsidR="007A639F">
        <w:rPr>
          <w:rFonts w:asciiTheme="minorHAnsi" w:eastAsia="Calibri" w:hAnsiTheme="minorHAnsi" w:cstheme="minorHAnsi"/>
          <w:bCs/>
        </w:rPr>
        <w:t xml:space="preserve">at the </w:t>
      </w:r>
      <w:r w:rsidR="009A6DD8">
        <w:rPr>
          <w:rFonts w:asciiTheme="minorHAnsi" w:eastAsia="Calibri" w:hAnsiTheme="minorHAnsi" w:cstheme="minorHAnsi"/>
          <w:bCs/>
        </w:rPr>
        <w:t xml:space="preserve">Director’s </w:t>
      </w:r>
      <w:r w:rsidR="007A639F">
        <w:rPr>
          <w:rFonts w:asciiTheme="minorHAnsi" w:eastAsia="Calibri" w:hAnsiTheme="minorHAnsi" w:cstheme="minorHAnsi"/>
          <w:bCs/>
        </w:rPr>
        <w:t xml:space="preserve">regional breakout </w:t>
      </w:r>
      <w:r w:rsidR="009A6DD8">
        <w:rPr>
          <w:rFonts w:asciiTheme="minorHAnsi" w:eastAsia="Calibri" w:hAnsiTheme="minorHAnsi" w:cstheme="minorHAnsi"/>
          <w:bCs/>
        </w:rPr>
        <w:t>was</w:t>
      </w:r>
      <w:r w:rsidR="007A639F">
        <w:rPr>
          <w:rFonts w:asciiTheme="minorHAnsi" w:eastAsia="Calibri" w:hAnsiTheme="minorHAnsi" w:cstheme="minorHAnsi"/>
          <w:bCs/>
        </w:rPr>
        <w:t xml:space="preserve"> continuing education.  </w:t>
      </w:r>
      <w:r w:rsidR="009A6DD8">
        <w:rPr>
          <w:rFonts w:asciiTheme="minorHAnsi" w:eastAsia="Calibri" w:hAnsiTheme="minorHAnsi" w:cstheme="minorHAnsi"/>
          <w:bCs/>
        </w:rPr>
        <w:t>Some</w:t>
      </w:r>
      <w:r w:rsidR="007A639F">
        <w:rPr>
          <w:rFonts w:asciiTheme="minorHAnsi" w:eastAsia="Calibri" w:hAnsiTheme="minorHAnsi" w:cstheme="minorHAnsi"/>
          <w:bCs/>
        </w:rPr>
        <w:t xml:space="preserve"> directors feel that the </w:t>
      </w:r>
      <w:r w:rsidR="009A6DD8">
        <w:rPr>
          <w:rFonts w:asciiTheme="minorHAnsi" w:eastAsia="Calibri" w:hAnsiTheme="minorHAnsi" w:cstheme="minorHAnsi"/>
          <w:bCs/>
        </w:rPr>
        <w:t>amount of continuing education required for each renewal period us excessive and it leads to some CPAs going inactive or letting their license lapse altogether.</w:t>
      </w:r>
    </w:p>
    <w:p w14:paraId="3A48A16C" w14:textId="77777777" w:rsidR="00FF6652" w:rsidRDefault="00FF6652" w:rsidP="00792FD7">
      <w:pPr>
        <w:rPr>
          <w:rFonts w:asciiTheme="minorHAnsi" w:eastAsia="Calibri" w:hAnsiTheme="minorHAnsi" w:cstheme="minorHAnsi"/>
          <w:bCs/>
        </w:rPr>
      </w:pPr>
    </w:p>
    <w:p w14:paraId="013BE644" w14:textId="7BA08E6A" w:rsidR="00AE6F5F" w:rsidRDefault="00792FD7" w:rsidP="00792FD7">
      <w:pPr>
        <w:rPr>
          <w:rFonts w:asciiTheme="minorHAnsi" w:eastAsia="Calibri" w:hAnsiTheme="minorHAnsi" w:cstheme="minorHAnsi"/>
          <w:bCs/>
        </w:rPr>
      </w:pPr>
      <w:r>
        <w:rPr>
          <w:rFonts w:asciiTheme="minorHAnsi" w:eastAsia="Calibri" w:hAnsiTheme="minorHAnsi" w:cstheme="minorHAnsi"/>
          <w:bCs/>
        </w:rPr>
        <w:t xml:space="preserve">Upon a motion </w:t>
      </w:r>
      <w:r w:rsidRPr="00FF6652">
        <w:rPr>
          <w:rFonts w:asciiTheme="minorHAnsi" w:eastAsia="Calibri" w:hAnsiTheme="minorHAnsi" w:cstheme="minorHAnsi"/>
          <w:b/>
        </w:rPr>
        <w:t>(III</w:t>
      </w:r>
      <w:r w:rsidR="00FF6652" w:rsidRPr="00FF6652">
        <w:rPr>
          <w:rFonts w:asciiTheme="minorHAnsi" w:eastAsia="Calibri" w:hAnsiTheme="minorHAnsi" w:cstheme="minorHAnsi"/>
          <w:b/>
        </w:rPr>
        <w:t>)</w:t>
      </w:r>
      <w:r w:rsidR="00FF6652">
        <w:rPr>
          <w:rFonts w:asciiTheme="minorHAnsi" w:eastAsia="Calibri" w:hAnsiTheme="minorHAnsi" w:cstheme="minorHAnsi"/>
          <w:bCs/>
        </w:rPr>
        <w:t xml:space="preserve"> by M</w:t>
      </w:r>
      <w:r w:rsidR="00977D5D">
        <w:rPr>
          <w:rFonts w:asciiTheme="minorHAnsi" w:eastAsia="Calibri" w:hAnsiTheme="minorHAnsi" w:cstheme="minorHAnsi"/>
          <w:bCs/>
        </w:rPr>
        <w:t>r</w:t>
      </w:r>
      <w:r w:rsidR="00A51850">
        <w:rPr>
          <w:rFonts w:asciiTheme="minorHAnsi" w:eastAsia="Calibri" w:hAnsiTheme="minorHAnsi" w:cstheme="minorHAnsi"/>
          <w:bCs/>
        </w:rPr>
        <w:t>. P</w:t>
      </w:r>
      <w:r w:rsidR="00977D5D">
        <w:rPr>
          <w:rFonts w:asciiTheme="minorHAnsi" w:eastAsia="Calibri" w:hAnsiTheme="minorHAnsi" w:cstheme="minorHAnsi"/>
          <w:bCs/>
        </w:rPr>
        <w:t>etito</w:t>
      </w:r>
      <w:r w:rsidR="00FF6652">
        <w:rPr>
          <w:rFonts w:asciiTheme="minorHAnsi" w:eastAsia="Calibri" w:hAnsiTheme="minorHAnsi" w:cstheme="minorHAnsi"/>
          <w:bCs/>
        </w:rPr>
        <w:t xml:space="preserve"> s</w:t>
      </w:r>
      <w:r w:rsidR="00AE6F5F" w:rsidRPr="006934B0">
        <w:rPr>
          <w:rFonts w:asciiTheme="minorHAnsi" w:eastAsia="Calibri" w:hAnsiTheme="minorHAnsi" w:cstheme="minorHAnsi"/>
          <w:bCs/>
        </w:rPr>
        <w:t>econded by</w:t>
      </w:r>
      <w:r w:rsidR="006E4A1A">
        <w:rPr>
          <w:rFonts w:asciiTheme="minorHAnsi" w:eastAsia="Calibri" w:hAnsiTheme="minorHAnsi" w:cstheme="minorHAnsi"/>
          <w:bCs/>
        </w:rPr>
        <w:t xml:space="preserve"> </w:t>
      </w:r>
      <w:r w:rsidR="00530D9D">
        <w:rPr>
          <w:rFonts w:asciiTheme="minorHAnsi" w:eastAsia="Calibri" w:hAnsiTheme="minorHAnsi" w:cstheme="minorHAnsi"/>
          <w:bCs/>
        </w:rPr>
        <w:t>Mr</w:t>
      </w:r>
      <w:r w:rsidR="005168CA">
        <w:rPr>
          <w:rFonts w:asciiTheme="minorHAnsi" w:eastAsia="Calibri" w:hAnsiTheme="minorHAnsi" w:cstheme="minorHAnsi"/>
          <w:bCs/>
        </w:rPr>
        <w:t>.</w:t>
      </w:r>
      <w:r w:rsidR="00504394">
        <w:rPr>
          <w:rFonts w:asciiTheme="minorHAnsi" w:eastAsia="Calibri" w:hAnsiTheme="minorHAnsi" w:cstheme="minorHAnsi"/>
          <w:bCs/>
        </w:rPr>
        <w:t xml:space="preserve"> </w:t>
      </w:r>
      <w:r w:rsidR="00530D9D">
        <w:rPr>
          <w:rFonts w:asciiTheme="minorHAnsi" w:eastAsia="Calibri" w:hAnsiTheme="minorHAnsi" w:cstheme="minorHAnsi"/>
          <w:bCs/>
        </w:rPr>
        <w:t>Wilson</w:t>
      </w:r>
      <w:r w:rsidR="003C4B68">
        <w:rPr>
          <w:rFonts w:asciiTheme="minorHAnsi" w:eastAsia="Calibri" w:hAnsiTheme="minorHAnsi" w:cstheme="minorHAnsi"/>
          <w:bCs/>
        </w:rPr>
        <w:t>,</w:t>
      </w:r>
      <w:r w:rsidR="00187970">
        <w:rPr>
          <w:rFonts w:asciiTheme="minorHAnsi" w:eastAsia="Calibri" w:hAnsiTheme="minorHAnsi" w:cstheme="minorHAnsi"/>
          <w:bCs/>
        </w:rPr>
        <w:t xml:space="preserve"> </w:t>
      </w:r>
      <w:r w:rsidR="00AE6F5F" w:rsidRPr="006934B0">
        <w:rPr>
          <w:rFonts w:asciiTheme="minorHAnsi" w:eastAsia="Calibri" w:hAnsiTheme="minorHAnsi" w:cstheme="minorHAnsi"/>
          <w:bCs/>
        </w:rPr>
        <w:t>the Board unanimously approved the</w:t>
      </w:r>
      <w:r w:rsidR="00AE6F5F">
        <w:rPr>
          <w:rFonts w:asciiTheme="minorHAnsi" w:eastAsia="Calibri" w:hAnsiTheme="minorHAnsi" w:cstheme="minorHAnsi"/>
          <w:bCs/>
        </w:rPr>
        <w:t xml:space="preserve"> Executive Director’s </w:t>
      </w:r>
      <w:r w:rsidR="00AE6F5F" w:rsidRPr="006934B0">
        <w:rPr>
          <w:rFonts w:asciiTheme="minorHAnsi" w:eastAsia="Calibri" w:hAnsiTheme="minorHAnsi" w:cstheme="minorHAnsi"/>
          <w:bCs/>
        </w:rPr>
        <w:t>report.</w:t>
      </w:r>
    </w:p>
    <w:p w14:paraId="5063BD1F" w14:textId="0E454FB5"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73F2263D" w14:textId="77777777" w:rsidR="00E63C2C" w:rsidRDefault="00E63C2C" w:rsidP="00AE6F5F">
      <w:pPr>
        <w:rPr>
          <w:rFonts w:asciiTheme="minorHAnsi" w:eastAsia="Calibri" w:hAnsiTheme="minorHAnsi" w:cstheme="minorHAnsi"/>
        </w:rPr>
      </w:pPr>
    </w:p>
    <w:p w14:paraId="12BBD1FC" w14:textId="096E9FB9"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Pr="00E35A6D" w:rsidRDefault="00AE6F5F" w:rsidP="00AE6F5F">
      <w:pPr>
        <w:rPr>
          <w:rFonts w:asciiTheme="minorHAnsi" w:eastAsia="Calibri" w:hAnsiTheme="minorHAnsi" w:cstheme="minorHAnsi"/>
        </w:rPr>
      </w:pPr>
    </w:p>
    <w:p w14:paraId="0745737D" w14:textId="77777777" w:rsidR="001E752F" w:rsidRDefault="001E752F" w:rsidP="00AE6F5F">
      <w:pPr>
        <w:rPr>
          <w:rFonts w:asciiTheme="minorHAnsi" w:eastAsia="Calibri" w:hAnsiTheme="minorHAnsi" w:cstheme="minorHAnsi"/>
          <w:b/>
        </w:rPr>
      </w:pPr>
    </w:p>
    <w:p w14:paraId="028AB86C" w14:textId="50813119"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6D00804B" w14:textId="2945F575" w:rsidR="00AE6F5F" w:rsidRDefault="00FB33BF" w:rsidP="00AE6F5F">
      <w:pPr>
        <w:rPr>
          <w:rFonts w:asciiTheme="minorHAnsi" w:eastAsia="Calibri" w:hAnsiTheme="minorHAnsi" w:cstheme="minorHAnsi"/>
        </w:rPr>
      </w:pPr>
      <w:r>
        <w:rPr>
          <w:rFonts w:asciiTheme="minorHAnsi" w:eastAsia="Calibri" w:hAnsiTheme="minorHAnsi" w:cstheme="minorHAnsi"/>
        </w:rPr>
        <w:t xml:space="preserve">Mr. </w:t>
      </w:r>
      <w:r w:rsidR="00D2578D">
        <w:rPr>
          <w:rFonts w:asciiTheme="minorHAnsi" w:eastAsia="Calibri" w:hAnsiTheme="minorHAnsi" w:cstheme="minorHAnsi"/>
        </w:rPr>
        <w:t>Dunne presented</w:t>
      </w:r>
      <w:r w:rsidR="008C4DA0">
        <w:rPr>
          <w:rFonts w:asciiTheme="minorHAnsi" w:eastAsia="Calibri" w:hAnsiTheme="minorHAnsi" w:cstheme="minorHAnsi"/>
        </w:rPr>
        <w:t xml:space="preserve"> the Education Report</w:t>
      </w:r>
      <w:r w:rsidR="00FA10ED">
        <w:rPr>
          <w:rFonts w:asciiTheme="minorHAnsi" w:eastAsia="Calibri" w:hAnsiTheme="minorHAnsi" w:cstheme="minorHAnsi"/>
        </w:rPr>
        <w:t>.</w:t>
      </w:r>
      <w:r w:rsidR="00530D9D">
        <w:rPr>
          <w:rFonts w:asciiTheme="minorHAnsi" w:eastAsia="Calibri" w:hAnsiTheme="minorHAnsi" w:cstheme="minorHAnsi"/>
        </w:rPr>
        <w:t xml:space="preserve"> </w:t>
      </w:r>
      <w:r w:rsidR="00AE6F5F" w:rsidRPr="00E35A6D">
        <w:rPr>
          <w:rFonts w:asciiTheme="minorHAnsi" w:eastAsia="Calibri" w:hAnsiTheme="minorHAnsi" w:cstheme="minorHAnsi"/>
        </w:rPr>
        <w:t xml:space="preserve">There </w:t>
      </w:r>
      <w:r w:rsidR="001A1571">
        <w:rPr>
          <w:rFonts w:asciiTheme="minorHAnsi" w:eastAsia="Calibri" w:hAnsiTheme="minorHAnsi" w:cstheme="minorHAnsi"/>
        </w:rPr>
        <w:t>were</w:t>
      </w:r>
      <w:r w:rsidR="002E1241">
        <w:rPr>
          <w:rFonts w:asciiTheme="minorHAnsi" w:eastAsia="Calibri" w:hAnsiTheme="minorHAnsi" w:cstheme="minorHAnsi"/>
        </w:rPr>
        <w:t xml:space="preserve"> </w:t>
      </w:r>
      <w:r w:rsidR="00FA10ED">
        <w:rPr>
          <w:rFonts w:asciiTheme="minorHAnsi" w:eastAsia="Calibri" w:hAnsiTheme="minorHAnsi" w:cstheme="minorHAnsi"/>
        </w:rPr>
        <w:t>two</w:t>
      </w:r>
      <w:r w:rsidR="003C4B68">
        <w:rPr>
          <w:rFonts w:asciiTheme="minorHAnsi" w:eastAsia="Calibri" w:hAnsiTheme="minorHAnsi" w:cstheme="minorHAnsi"/>
        </w:rPr>
        <w:t xml:space="preserve"> </w:t>
      </w:r>
      <w:r w:rsidR="003C4B68" w:rsidRPr="00E35A6D">
        <w:rPr>
          <w:rFonts w:asciiTheme="minorHAnsi" w:eastAsia="Calibri" w:hAnsiTheme="minorHAnsi" w:cstheme="minorHAnsi"/>
        </w:rPr>
        <w:t>(</w:t>
      </w:r>
      <w:r w:rsidR="00FA10ED">
        <w:rPr>
          <w:rFonts w:asciiTheme="minorHAnsi" w:eastAsia="Calibri" w:hAnsiTheme="minorHAnsi" w:cstheme="minorHAnsi"/>
        </w:rPr>
        <w:t>2</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w:t>
      </w:r>
      <w:r w:rsidR="00530D9D">
        <w:rPr>
          <w:rFonts w:asciiTheme="minorHAnsi" w:eastAsia="Calibri" w:hAnsiTheme="minorHAnsi" w:cstheme="minorHAnsi"/>
        </w:rPr>
        <w:t>r</w:t>
      </w:r>
      <w:r w:rsidR="00AE6F5F" w:rsidRPr="00E35A6D">
        <w:rPr>
          <w:rFonts w:asciiTheme="minorHAnsi" w:eastAsia="Calibri" w:hAnsiTheme="minorHAnsi" w:cstheme="minorHAnsi"/>
        </w:rPr>
        <w:t xml:space="preserve"> of Grades </w:t>
      </w:r>
      <w:r w:rsidR="00F165B6">
        <w:rPr>
          <w:rFonts w:asciiTheme="minorHAnsi" w:eastAsia="Calibri" w:hAnsiTheme="minorHAnsi" w:cstheme="minorHAnsi"/>
        </w:rPr>
        <w:t>approval application</w:t>
      </w:r>
      <w:r w:rsidR="001A1571">
        <w:rPr>
          <w:rFonts w:asciiTheme="minorHAnsi" w:eastAsia="Calibri" w:hAnsiTheme="minorHAnsi" w:cstheme="minorHAnsi"/>
        </w:rPr>
        <w:t>s (1-CA)and (1-ME),</w:t>
      </w:r>
      <w:r w:rsidR="00F165B6">
        <w:rPr>
          <w:rFonts w:asciiTheme="minorHAnsi" w:eastAsia="Calibri" w:hAnsiTheme="minorHAnsi" w:cstheme="minorHAnsi"/>
        </w:rPr>
        <w:t xml:space="preserve"> and</w:t>
      </w:r>
      <w:r w:rsidR="00E4759E">
        <w:rPr>
          <w:rFonts w:asciiTheme="minorHAnsi" w:eastAsia="Calibri" w:hAnsiTheme="minorHAnsi" w:cstheme="minorHAnsi"/>
        </w:rPr>
        <w:t xml:space="preserve"> </w:t>
      </w:r>
      <w:r w:rsidR="00FA10ED">
        <w:rPr>
          <w:rFonts w:asciiTheme="minorHAnsi" w:eastAsia="Calibri" w:hAnsiTheme="minorHAnsi" w:cstheme="minorHAnsi"/>
        </w:rPr>
        <w:t>zero</w:t>
      </w:r>
      <w:r w:rsidR="00172700">
        <w:rPr>
          <w:rFonts w:asciiTheme="minorHAnsi" w:eastAsia="Calibri" w:hAnsiTheme="minorHAnsi" w:cstheme="minorHAnsi"/>
        </w:rPr>
        <w:t xml:space="preserve"> (</w:t>
      </w:r>
      <w:r w:rsidR="00FA10ED">
        <w:rPr>
          <w:rFonts w:asciiTheme="minorHAnsi" w:eastAsia="Calibri" w:hAnsiTheme="minorHAnsi" w:cstheme="minorHAnsi"/>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1825D6">
        <w:rPr>
          <w:rFonts w:asciiTheme="minorHAnsi" w:eastAsia="Calibri" w:hAnsiTheme="minorHAnsi" w:cstheme="minorHAnsi"/>
        </w:rPr>
        <w:t>Transfer</w:t>
      </w:r>
      <w:r w:rsidR="004533AA">
        <w:rPr>
          <w:rFonts w:asciiTheme="minorHAnsi" w:eastAsia="Calibri" w:hAnsiTheme="minorHAnsi" w:cstheme="minorHAnsi"/>
        </w:rPr>
        <w:t xml:space="preserve"> of Grades application </w:t>
      </w:r>
      <w:r w:rsidR="00740CC4">
        <w:rPr>
          <w:rFonts w:asciiTheme="minorHAnsi" w:eastAsia="Calibri" w:hAnsiTheme="minorHAnsi" w:cstheme="minorHAnsi"/>
        </w:rPr>
        <w:t>denial</w:t>
      </w:r>
      <w:r w:rsidR="00CD0003">
        <w:rPr>
          <w:rFonts w:asciiTheme="minorHAnsi" w:eastAsia="Calibri" w:hAnsiTheme="minorHAnsi" w:cstheme="minorHAnsi"/>
        </w:rPr>
        <w:t xml:space="preserve"> for </w:t>
      </w:r>
      <w:r w:rsidR="00FA10ED">
        <w:rPr>
          <w:rFonts w:asciiTheme="minorHAnsi" w:eastAsia="Calibri" w:hAnsiTheme="minorHAnsi" w:cstheme="minorHAnsi"/>
        </w:rPr>
        <w:t>July</w:t>
      </w:r>
      <w:r w:rsidR="00FF6652">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39A31E68"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F165B6">
        <w:rPr>
          <w:rFonts w:asciiTheme="minorHAnsi" w:eastAsia="Calibri" w:hAnsiTheme="minorHAnsi" w:cstheme="minorHAnsi"/>
        </w:rPr>
        <w:t>s</w:t>
      </w:r>
      <w:r w:rsidR="00943783">
        <w:rPr>
          <w:rFonts w:asciiTheme="minorHAnsi" w:eastAsia="Calibri" w:hAnsiTheme="minorHAnsi" w:cstheme="minorHAnsi"/>
        </w:rPr>
        <w:t>.</w:t>
      </w:r>
      <w:r w:rsidR="00FF6652">
        <w:rPr>
          <w:rFonts w:asciiTheme="minorHAnsi" w:eastAsia="Calibri" w:hAnsiTheme="minorHAnsi" w:cstheme="minorHAnsi"/>
        </w:rPr>
        <w:t xml:space="preserve"> </w:t>
      </w:r>
      <w:r w:rsidR="00F165B6">
        <w:rPr>
          <w:rFonts w:asciiTheme="minorHAnsi" w:eastAsia="Calibri" w:hAnsiTheme="minorHAnsi" w:cstheme="minorHAnsi"/>
        </w:rPr>
        <w:t>Gray</w:t>
      </w:r>
      <w:r w:rsidR="00ED24E5">
        <w:rPr>
          <w:rFonts w:asciiTheme="minorHAnsi" w:eastAsia="Calibri" w:hAnsiTheme="minorHAnsi" w:cstheme="minorHAnsi"/>
        </w:rPr>
        <w:t xml:space="preserve"> </w:t>
      </w:r>
      <w:r w:rsidR="006E4A1A">
        <w:rPr>
          <w:rFonts w:asciiTheme="minorHAnsi" w:eastAsia="Calibri" w:hAnsiTheme="minorHAnsi" w:cstheme="minorHAnsi"/>
        </w:rPr>
        <w:t xml:space="preserve">and seconded by </w:t>
      </w:r>
      <w:r w:rsidR="005E2DD6">
        <w:rPr>
          <w:rFonts w:asciiTheme="minorHAnsi" w:eastAsia="Calibri" w:hAnsiTheme="minorHAnsi" w:cstheme="minorHAnsi"/>
        </w:rPr>
        <w:t>M</w:t>
      </w:r>
      <w:r w:rsidR="00A51850">
        <w:rPr>
          <w:rFonts w:asciiTheme="minorHAnsi" w:eastAsia="Calibri" w:hAnsiTheme="minorHAnsi" w:cstheme="minorHAnsi"/>
        </w:rPr>
        <w:t xml:space="preserve">r. </w:t>
      </w:r>
      <w:r w:rsidR="001A1571">
        <w:rPr>
          <w:rFonts w:asciiTheme="minorHAnsi" w:eastAsia="Calibri" w:hAnsiTheme="minorHAnsi" w:cstheme="minorHAnsi"/>
        </w:rPr>
        <w:t>Wilson</w:t>
      </w:r>
      <w:r w:rsidR="00CF2CAA">
        <w:rPr>
          <w:rFonts w:asciiTheme="minorHAnsi" w:eastAsia="Calibri" w:hAnsiTheme="minorHAnsi" w:cstheme="minorHAnsi"/>
        </w:rPr>
        <w:t xml:space="preserve"> II</w:t>
      </w:r>
      <w:r w:rsidR="006D484E">
        <w:rPr>
          <w:rFonts w:asciiTheme="minorHAnsi" w:eastAsia="Calibri" w:hAnsiTheme="minorHAnsi" w:cstheme="minorHAnsi"/>
        </w:rPr>
        <w:t>,</w:t>
      </w:r>
      <w:r w:rsidR="003C4B68">
        <w:rPr>
          <w:rFonts w:asciiTheme="minorHAnsi" w:eastAsia="Calibri" w:hAnsiTheme="minorHAnsi" w:cstheme="minorHAnsi"/>
        </w:rPr>
        <w:t xml:space="preserve"> </w:t>
      </w:r>
      <w:r w:rsidRPr="00A46D62">
        <w:rPr>
          <w:rFonts w:asciiTheme="minorHAnsi" w:eastAsia="Calibri" w:hAnsiTheme="minorHAnsi" w:cstheme="minorHAnsi"/>
        </w:rPr>
        <w:t>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95B409E" w14:textId="77777777" w:rsidR="00ED24E5" w:rsidRDefault="00ED24E5" w:rsidP="00AE6F5F">
      <w:pPr>
        <w:rPr>
          <w:rFonts w:asciiTheme="minorHAnsi" w:eastAsia="Calibri" w:hAnsiTheme="minorHAnsi" w:cstheme="minorHAnsi"/>
          <w:b/>
        </w:rPr>
      </w:pPr>
    </w:p>
    <w:p w14:paraId="4ECECC0A" w14:textId="77777777" w:rsidR="001A1571" w:rsidRDefault="001A1571" w:rsidP="00AE6F5F">
      <w:pPr>
        <w:rPr>
          <w:rFonts w:asciiTheme="minorHAnsi" w:eastAsia="Calibri" w:hAnsiTheme="minorHAnsi" w:cstheme="minorHAnsi"/>
          <w:b/>
        </w:rPr>
      </w:pPr>
    </w:p>
    <w:p w14:paraId="521AEDE7" w14:textId="77777777" w:rsidR="001A1571" w:rsidRDefault="001A1571" w:rsidP="00AE6F5F">
      <w:pPr>
        <w:rPr>
          <w:rFonts w:asciiTheme="minorHAnsi" w:eastAsia="Calibri" w:hAnsiTheme="minorHAnsi" w:cstheme="minorHAnsi"/>
          <w:b/>
        </w:rPr>
      </w:pPr>
    </w:p>
    <w:p w14:paraId="34851940" w14:textId="77777777" w:rsidR="001A1571" w:rsidRDefault="001A1571" w:rsidP="00AE6F5F">
      <w:pPr>
        <w:rPr>
          <w:rFonts w:asciiTheme="minorHAnsi" w:eastAsia="Calibri" w:hAnsiTheme="minorHAnsi" w:cstheme="minorHAnsi"/>
          <w:b/>
        </w:rPr>
      </w:pPr>
    </w:p>
    <w:p w14:paraId="2249AB93" w14:textId="77777777" w:rsidR="001E752F" w:rsidRDefault="001E752F" w:rsidP="00AE6F5F">
      <w:pPr>
        <w:rPr>
          <w:rFonts w:asciiTheme="minorHAnsi" w:eastAsia="Calibri" w:hAnsiTheme="minorHAnsi" w:cstheme="minorHAnsi"/>
          <w:b/>
        </w:rPr>
      </w:pPr>
    </w:p>
    <w:p w14:paraId="04306AE3" w14:textId="77777777" w:rsidR="001E752F" w:rsidRDefault="001E752F" w:rsidP="00AE6F5F">
      <w:pPr>
        <w:rPr>
          <w:rFonts w:asciiTheme="minorHAnsi" w:eastAsia="Calibri" w:hAnsiTheme="minorHAnsi" w:cstheme="minorHAnsi"/>
          <w:b/>
        </w:rPr>
      </w:pPr>
    </w:p>
    <w:p w14:paraId="5DC25BD5" w14:textId="7F47E530"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AE425C6" w14:textId="16002FC5"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1A1571">
        <w:rPr>
          <w:rFonts w:asciiTheme="minorHAnsi" w:eastAsia="Calibri" w:hAnsiTheme="minorHAnsi" w:cstheme="minorHAnsi"/>
        </w:rPr>
        <w:t>r. Dunne</w:t>
      </w:r>
      <w:r w:rsidR="00063799">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1A1571">
        <w:rPr>
          <w:rFonts w:asciiTheme="minorHAnsi" w:eastAsia="Calibri" w:hAnsiTheme="minorHAnsi" w:cstheme="minorHAnsi"/>
        </w:rPr>
        <w:t xml:space="preserve"> Twenty</w:t>
      </w:r>
      <w:r w:rsidR="000B4411">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1A1571">
        <w:rPr>
          <w:rFonts w:asciiTheme="minorHAnsi" w:eastAsia="Calibri" w:hAnsiTheme="minorHAnsi" w:cstheme="minorHAnsi"/>
          <w:bCs/>
        </w:rPr>
        <w:t>20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w:t>
      </w:r>
      <w:r w:rsidR="001A1571">
        <w:rPr>
          <w:rFonts w:asciiTheme="minorHAnsi" w:eastAsia="Calibri" w:hAnsiTheme="minorHAnsi" w:cstheme="minorHAnsi"/>
        </w:rPr>
        <w:t>July</w:t>
      </w:r>
      <w:r w:rsidR="00FF6652">
        <w:rPr>
          <w:rFonts w:asciiTheme="minorHAnsi" w:eastAsia="Calibri" w:hAnsiTheme="minorHAnsi" w:cstheme="minorHAnsi"/>
        </w:rPr>
        <w:t>.</w:t>
      </w:r>
    </w:p>
    <w:p w14:paraId="2E672597" w14:textId="77777777" w:rsidR="006D5AD5" w:rsidRPr="00E35A6D" w:rsidRDefault="006D5AD5" w:rsidP="00AE6F5F">
      <w:pPr>
        <w:rPr>
          <w:rFonts w:asciiTheme="minorHAnsi" w:eastAsia="Calibri" w:hAnsiTheme="minorHAnsi" w:cstheme="minorHAnsi"/>
        </w:rPr>
      </w:pPr>
    </w:p>
    <w:p w14:paraId="456B8D57" w14:textId="1E164C6E" w:rsidR="00F8260C" w:rsidRDefault="00367582" w:rsidP="00AE6F5F">
      <w:pPr>
        <w:rPr>
          <w:rFonts w:asciiTheme="minorHAnsi" w:eastAsia="Calibri" w:hAnsiTheme="minorHAnsi" w:cstheme="minorHAnsi"/>
        </w:rPr>
      </w:pPr>
      <w:r>
        <w:rPr>
          <w:rFonts w:asciiTheme="minorHAnsi" w:eastAsia="Calibri" w:hAnsiTheme="minorHAnsi" w:cstheme="minorHAnsi"/>
        </w:rPr>
        <w:t>Ten</w:t>
      </w:r>
      <w:r w:rsidR="0049024E">
        <w:rPr>
          <w:rFonts w:asciiTheme="minorHAnsi" w:eastAsia="Calibri" w:hAnsiTheme="minorHAnsi" w:cstheme="minorHAnsi"/>
        </w:rPr>
        <w:t xml:space="preserve"> (</w:t>
      </w:r>
      <w:r>
        <w:rPr>
          <w:rFonts w:asciiTheme="minorHAnsi" w:eastAsia="Calibri" w:hAnsiTheme="minorHAnsi" w:cstheme="minorHAnsi"/>
        </w:rPr>
        <w:t>10</w:t>
      </w:r>
      <w:r w:rsidR="0092796B">
        <w:rPr>
          <w:rFonts w:asciiTheme="minorHAnsi" w:eastAsia="Calibri" w:hAnsiTheme="minorHAnsi" w:cstheme="minorHAnsi"/>
        </w:rPr>
        <w:t xml:space="preserve">) Reciprocal application </w:t>
      </w:r>
      <w:r w:rsidR="00FF6652">
        <w:rPr>
          <w:rFonts w:asciiTheme="minorHAnsi" w:eastAsia="Calibri" w:hAnsiTheme="minorHAnsi" w:cstheme="minorHAnsi"/>
        </w:rPr>
        <w:t>approvals</w:t>
      </w:r>
      <w:r w:rsidR="0092796B">
        <w:rPr>
          <w:rFonts w:asciiTheme="minorHAnsi" w:eastAsia="Calibri" w:hAnsiTheme="minorHAnsi" w:cstheme="minorHAnsi"/>
        </w:rPr>
        <w:t xml:space="preserve">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52150B">
        <w:rPr>
          <w:rFonts w:asciiTheme="minorHAnsi" w:eastAsia="Calibri" w:hAnsiTheme="minorHAnsi" w:cstheme="minorHAnsi"/>
        </w:rPr>
        <w:t>one</w:t>
      </w:r>
      <w:r w:rsidR="001825D6">
        <w:rPr>
          <w:rFonts w:asciiTheme="minorHAnsi" w:eastAsia="Calibri" w:hAnsiTheme="minorHAnsi" w:cstheme="minorHAnsi"/>
        </w:rPr>
        <w:t xml:space="preserve"> (</w:t>
      </w:r>
      <w:r w:rsidR="0052150B">
        <w:rPr>
          <w:rFonts w:asciiTheme="minorHAnsi" w:eastAsia="Calibri" w:hAnsiTheme="minorHAnsi" w:cstheme="minorHAnsi"/>
        </w:rPr>
        <w:t>1</w:t>
      </w:r>
      <w:r w:rsidR="000A1249">
        <w:rPr>
          <w:rFonts w:asciiTheme="minorHAnsi" w:eastAsia="Calibri" w:hAnsiTheme="minorHAnsi" w:cstheme="minorHAnsi"/>
        </w:rPr>
        <w:t>)-</w:t>
      </w:r>
      <w:r>
        <w:rPr>
          <w:rFonts w:asciiTheme="minorHAnsi" w:eastAsia="Calibri" w:hAnsiTheme="minorHAnsi" w:cstheme="minorHAnsi"/>
        </w:rPr>
        <w:t>CO</w:t>
      </w:r>
      <w:r w:rsidR="000A1249">
        <w:rPr>
          <w:rFonts w:asciiTheme="minorHAnsi" w:eastAsia="Calibri" w:hAnsiTheme="minorHAnsi" w:cstheme="minorHAnsi"/>
        </w:rPr>
        <w:t xml:space="preserve">, </w:t>
      </w:r>
      <w:r w:rsidR="008E6713">
        <w:rPr>
          <w:rFonts w:asciiTheme="minorHAnsi" w:eastAsia="Calibri" w:hAnsiTheme="minorHAnsi" w:cstheme="minorHAnsi"/>
        </w:rPr>
        <w:t>one</w:t>
      </w:r>
      <w:r w:rsidR="000A1249">
        <w:rPr>
          <w:rFonts w:asciiTheme="minorHAnsi" w:eastAsia="Calibri" w:hAnsiTheme="minorHAnsi" w:cstheme="minorHAnsi"/>
        </w:rPr>
        <w:t xml:space="preserve"> (</w:t>
      </w:r>
      <w:r w:rsidR="008E6713">
        <w:rPr>
          <w:rFonts w:asciiTheme="minorHAnsi" w:eastAsia="Calibri" w:hAnsiTheme="minorHAnsi" w:cstheme="minorHAnsi"/>
        </w:rPr>
        <w:t>1</w:t>
      </w:r>
      <w:r w:rsidR="000A1249">
        <w:rPr>
          <w:rFonts w:asciiTheme="minorHAnsi" w:eastAsia="Calibri" w:hAnsiTheme="minorHAnsi" w:cstheme="minorHAnsi"/>
        </w:rPr>
        <w:t>)-</w:t>
      </w:r>
      <w:r>
        <w:rPr>
          <w:rFonts w:asciiTheme="minorHAnsi" w:eastAsia="Calibri" w:hAnsiTheme="minorHAnsi" w:cstheme="minorHAnsi"/>
        </w:rPr>
        <w:t>GA</w:t>
      </w:r>
      <w:r w:rsidR="00063799">
        <w:rPr>
          <w:rFonts w:asciiTheme="minorHAnsi" w:eastAsia="Calibri" w:hAnsiTheme="minorHAnsi" w:cstheme="minorHAnsi"/>
        </w:rPr>
        <w:t>,</w:t>
      </w:r>
      <w:r w:rsidR="000A1249">
        <w:rPr>
          <w:rFonts w:asciiTheme="minorHAnsi" w:eastAsia="Calibri" w:hAnsiTheme="minorHAnsi" w:cstheme="minorHAnsi"/>
        </w:rPr>
        <w:t xml:space="preserve"> </w:t>
      </w:r>
      <w:r w:rsidR="0052150B">
        <w:rPr>
          <w:rFonts w:asciiTheme="minorHAnsi" w:eastAsia="Calibri" w:hAnsiTheme="minorHAnsi" w:cstheme="minorHAnsi"/>
        </w:rPr>
        <w:t>one</w:t>
      </w:r>
      <w:r w:rsidR="000A1249">
        <w:rPr>
          <w:rFonts w:asciiTheme="minorHAnsi" w:eastAsia="Calibri" w:hAnsiTheme="minorHAnsi" w:cstheme="minorHAnsi"/>
        </w:rPr>
        <w:t xml:space="preserve"> (</w:t>
      </w:r>
      <w:r w:rsidR="0052150B">
        <w:rPr>
          <w:rFonts w:asciiTheme="minorHAnsi" w:eastAsia="Calibri" w:hAnsiTheme="minorHAnsi" w:cstheme="minorHAnsi"/>
        </w:rPr>
        <w:t>1</w:t>
      </w:r>
      <w:r w:rsidR="000A1249">
        <w:rPr>
          <w:rFonts w:asciiTheme="minorHAnsi" w:eastAsia="Calibri" w:hAnsiTheme="minorHAnsi" w:cstheme="minorHAnsi"/>
        </w:rPr>
        <w:t>)-</w:t>
      </w:r>
      <w:r>
        <w:rPr>
          <w:rFonts w:asciiTheme="minorHAnsi" w:eastAsia="Calibri" w:hAnsiTheme="minorHAnsi" w:cstheme="minorHAnsi"/>
        </w:rPr>
        <w:t xml:space="preserve">OH, one (1)-NY, </w:t>
      </w:r>
      <w:r w:rsidR="00426493">
        <w:rPr>
          <w:rFonts w:asciiTheme="minorHAnsi" w:eastAsia="Calibri" w:hAnsiTheme="minorHAnsi" w:cstheme="minorHAnsi"/>
        </w:rPr>
        <w:t>one (</w:t>
      </w:r>
      <w:r>
        <w:rPr>
          <w:rFonts w:asciiTheme="minorHAnsi" w:eastAsia="Calibri" w:hAnsiTheme="minorHAnsi" w:cstheme="minorHAnsi"/>
        </w:rPr>
        <w:t>1)-CA, one(1)-TX,</w:t>
      </w:r>
      <w:r w:rsidR="000A1249">
        <w:rPr>
          <w:rFonts w:asciiTheme="minorHAnsi" w:eastAsia="Calibri" w:hAnsiTheme="minorHAnsi" w:cstheme="minorHAnsi"/>
        </w:rPr>
        <w:t xml:space="preserve"> </w:t>
      </w:r>
      <w:r>
        <w:rPr>
          <w:rFonts w:asciiTheme="minorHAnsi" w:eastAsia="Calibri" w:hAnsiTheme="minorHAnsi" w:cstheme="minorHAnsi"/>
        </w:rPr>
        <w:t>four</w:t>
      </w:r>
      <w:r w:rsidR="000A1249">
        <w:rPr>
          <w:rFonts w:asciiTheme="minorHAnsi" w:eastAsia="Calibri" w:hAnsiTheme="minorHAnsi" w:cstheme="minorHAnsi"/>
        </w:rPr>
        <w:t xml:space="preserve"> (</w:t>
      </w:r>
      <w:r>
        <w:rPr>
          <w:rFonts w:asciiTheme="minorHAnsi" w:eastAsia="Calibri" w:hAnsiTheme="minorHAnsi" w:cstheme="minorHAnsi"/>
        </w:rPr>
        <w:t>4</w:t>
      </w:r>
      <w:r w:rsidR="000A1249">
        <w:rPr>
          <w:rFonts w:asciiTheme="minorHAnsi" w:eastAsia="Calibri" w:hAnsiTheme="minorHAnsi" w:cstheme="minorHAnsi"/>
        </w:rPr>
        <w:t>)-</w:t>
      </w:r>
      <w:r w:rsidR="00774C7B">
        <w:rPr>
          <w:rFonts w:asciiTheme="minorHAnsi" w:eastAsia="Calibri" w:hAnsiTheme="minorHAnsi" w:cstheme="minorHAnsi"/>
        </w:rPr>
        <w:t>VA</w:t>
      </w:r>
    </w:p>
    <w:p w14:paraId="32A6FFE7" w14:textId="77777777" w:rsidR="008E6C24" w:rsidRDefault="008E6C24" w:rsidP="00AE6F5F">
      <w:pPr>
        <w:rPr>
          <w:rFonts w:asciiTheme="minorHAnsi" w:eastAsia="Calibri" w:hAnsiTheme="minorHAnsi" w:cstheme="minorHAnsi"/>
        </w:rPr>
      </w:pPr>
    </w:p>
    <w:p w14:paraId="4BB3FE95" w14:textId="3064DBB8"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367582">
        <w:rPr>
          <w:rFonts w:asciiTheme="minorHAnsi" w:eastAsia="Calibri" w:hAnsiTheme="minorHAnsi" w:cstheme="minorHAnsi"/>
        </w:rPr>
        <w:t>July</w:t>
      </w:r>
      <w:r w:rsidR="0052150B">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4334A551"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0A1249">
        <w:rPr>
          <w:rFonts w:asciiTheme="minorHAnsi" w:eastAsia="Calibri" w:hAnsiTheme="minorHAnsi" w:cstheme="minorHAnsi"/>
        </w:rPr>
        <w:t xml:space="preserve"> </w:t>
      </w:r>
      <w:r w:rsidR="00367582">
        <w:rPr>
          <w:rFonts w:asciiTheme="minorHAnsi" w:eastAsia="Calibri" w:hAnsiTheme="minorHAnsi" w:cstheme="minorHAnsi"/>
        </w:rPr>
        <w:t>Young</w:t>
      </w:r>
      <w:r w:rsidR="005A685F">
        <w:rPr>
          <w:rFonts w:asciiTheme="minorHAnsi" w:eastAsia="Calibri" w:hAnsiTheme="minorHAnsi" w:cstheme="minorHAnsi"/>
        </w:rPr>
        <w:t xml:space="preserve"> a</w:t>
      </w:r>
      <w:r w:rsidR="005A685F" w:rsidRPr="00A46D62">
        <w:rPr>
          <w:rFonts w:asciiTheme="minorHAnsi" w:eastAsia="Calibri" w:hAnsiTheme="minorHAnsi" w:cstheme="minorHAnsi"/>
        </w:rPr>
        <w:t>nd</w:t>
      </w:r>
      <w:r w:rsidRPr="00A46D62">
        <w:rPr>
          <w:rFonts w:asciiTheme="minorHAnsi" w:eastAsia="Calibri" w:hAnsiTheme="minorHAnsi" w:cstheme="minorHAnsi"/>
        </w:rPr>
        <w:t xml:space="preserve"> seconded by </w:t>
      </w:r>
      <w:r w:rsidR="006E4A1A">
        <w:rPr>
          <w:rFonts w:asciiTheme="minorHAnsi" w:eastAsia="Calibri" w:hAnsiTheme="minorHAnsi" w:cstheme="minorHAnsi"/>
        </w:rPr>
        <w:t>M</w:t>
      </w:r>
      <w:r w:rsidR="00063799">
        <w:rPr>
          <w:rFonts w:asciiTheme="minorHAnsi" w:eastAsia="Calibri" w:hAnsiTheme="minorHAnsi" w:cstheme="minorHAnsi"/>
        </w:rPr>
        <w:t>s. Gray</w:t>
      </w:r>
      <w:r w:rsidR="006D484E">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848C80C" w14:textId="77777777" w:rsidR="00E63C2C" w:rsidRDefault="00E63C2C" w:rsidP="00AE6F5F">
      <w:pPr>
        <w:rPr>
          <w:rFonts w:asciiTheme="minorHAnsi" w:eastAsia="Calibri" w:hAnsiTheme="minorHAnsi" w:cstheme="minorHAnsi"/>
        </w:rPr>
      </w:pPr>
    </w:p>
    <w:p w14:paraId="57F2423B" w14:textId="4B89F1FA" w:rsidR="00921734" w:rsidRPr="00E35A6D" w:rsidRDefault="00921734" w:rsidP="00AE6F5F">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367582">
        <w:rPr>
          <w:rFonts w:asciiTheme="minorHAnsi" w:eastAsia="Calibri" w:hAnsiTheme="minorHAnsi" w:cstheme="minorHAnsi"/>
        </w:rPr>
        <w:t>One</w:t>
      </w:r>
      <w:r w:rsidR="008E28F9">
        <w:rPr>
          <w:rFonts w:asciiTheme="minorHAnsi" w:eastAsia="Calibri" w:hAnsiTheme="minorHAnsi" w:cstheme="minorHAnsi"/>
        </w:rPr>
        <w:t xml:space="preserve"> </w:t>
      </w:r>
      <w:r w:rsidR="00442F9A">
        <w:rPr>
          <w:rFonts w:asciiTheme="minorHAnsi" w:eastAsia="Calibri" w:hAnsiTheme="minorHAnsi" w:cstheme="minorHAnsi"/>
          <w:bCs/>
        </w:rPr>
        <w:t>(</w:t>
      </w:r>
      <w:r w:rsidR="00367582">
        <w:rPr>
          <w:rFonts w:asciiTheme="minorHAnsi" w:eastAsia="Calibri" w:hAnsiTheme="minorHAnsi" w:cstheme="minorHAnsi"/>
          <w:bCs/>
        </w:rPr>
        <w:t>1</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367582">
        <w:rPr>
          <w:rFonts w:asciiTheme="minorHAnsi" w:eastAsia="Calibri" w:hAnsiTheme="minorHAnsi" w:cstheme="minorHAnsi"/>
        </w:rPr>
        <w:t>approval</w:t>
      </w:r>
      <w:r w:rsidR="008E28F9">
        <w:rPr>
          <w:rFonts w:asciiTheme="minorHAnsi" w:eastAsia="Calibri" w:hAnsiTheme="minorHAnsi" w:cstheme="minorHAnsi"/>
        </w:rPr>
        <w:t xml:space="preserve">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w:t>
      </w:r>
      <w:r w:rsidR="00367582">
        <w:rPr>
          <w:rFonts w:asciiTheme="minorHAnsi" w:eastAsia="Calibri" w:hAnsiTheme="minorHAnsi" w:cstheme="minorHAnsi"/>
        </w:rPr>
        <w:t>July</w:t>
      </w:r>
      <w:r w:rsidR="004D0191">
        <w:rPr>
          <w:rFonts w:asciiTheme="minorHAnsi" w:eastAsia="Calibri" w:hAnsiTheme="minorHAnsi" w:cstheme="minorHAnsi"/>
        </w:rPr>
        <w:t>.</w:t>
      </w:r>
    </w:p>
    <w:p w14:paraId="2A7F2538" w14:textId="77777777" w:rsidR="005A685F" w:rsidRDefault="005A685F" w:rsidP="00AE6F5F">
      <w:pPr>
        <w:rPr>
          <w:rFonts w:asciiTheme="minorHAnsi" w:eastAsia="Calibri" w:hAnsiTheme="minorHAnsi" w:cstheme="minorHAnsi"/>
        </w:rPr>
      </w:pPr>
    </w:p>
    <w:p w14:paraId="03E3C474" w14:textId="69BF178D"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sidR="00AF6F6B">
        <w:rPr>
          <w:rFonts w:asciiTheme="minorHAnsi" w:eastAsia="Calibri" w:hAnsiTheme="minorHAnsi" w:cstheme="minorHAnsi"/>
        </w:rPr>
        <w:t>M</w:t>
      </w:r>
      <w:r w:rsidR="00063799">
        <w:rPr>
          <w:rFonts w:asciiTheme="minorHAnsi" w:eastAsia="Calibri" w:hAnsiTheme="minorHAnsi" w:cstheme="minorHAnsi"/>
        </w:rPr>
        <w:t xml:space="preserve">r. </w:t>
      </w:r>
      <w:r w:rsidR="00367582">
        <w:rPr>
          <w:rFonts w:asciiTheme="minorHAnsi" w:eastAsia="Calibri" w:hAnsiTheme="minorHAnsi" w:cstheme="minorHAnsi"/>
        </w:rPr>
        <w:t>Wilson II</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8E6713">
        <w:rPr>
          <w:rFonts w:asciiTheme="minorHAnsi" w:eastAsia="Calibri" w:hAnsiTheme="minorHAnsi" w:cstheme="minorHAnsi"/>
        </w:rPr>
        <w:t xml:space="preserve">r. </w:t>
      </w:r>
      <w:r w:rsidR="00367582">
        <w:rPr>
          <w:rFonts w:asciiTheme="minorHAnsi" w:eastAsia="Calibri" w:hAnsiTheme="minorHAnsi" w:cstheme="minorHAnsi"/>
        </w:rPr>
        <w:t>Young</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6330C89" w14:textId="77777777" w:rsidR="00E63C2C" w:rsidRDefault="00E63C2C" w:rsidP="00AE6F5F">
      <w:pPr>
        <w:rPr>
          <w:rFonts w:asciiTheme="minorHAnsi" w:eastAsia="Calibri" w:hAnsiTheme="minorHAnsi" w:cstheme="minorHAnsi"/>
        </w:rPr>
      </w:pPr>
    </w:p>
    <w:p w14:paraId="35F6F8D4" w14:textId="13C813EE" w:rsidR="00AE6F5F" w:rsidRDefault="008B258B" w:rsidP="00AE6F5F">
      <w:pPr>
        <w:rPr>
          <w:rFonts w:asciiTheme="minorHAnsi" w:eastAsia="Calibri" w:hAnsiTheme="minorHAnsi" w:cstheme="minorHAnsi"/>
        </w:rPr>
      </w:pPr>
      <w:r>
        <w:rPr>
          <w:rFonts w:asciiTheme="minorHAnsi" w:eastAsia="Calibri" w:hAnsiTheme="minorHAnsi" w:cstheme="minorHAnsi"/>
        </w:rPr>
        <w:t>Ms. Gray</w:t>
      </w:r>
      <w:r w:rsidR="00AE6F5F" w:rsidRPr="00E35A6D">
        <w:rPr>
          <w:rFonts w:asciiTheme="minorHAnsi" w:eastAsia="Calibri" w:hAnsiTheme="minorHAnsi" w:cstheme="minorHAnsi"/>
        </w:rPr>
        <w:t xml:space="preserve"> reported the </w:t>
      </w:r>
      <w:r w:rsidR="009E402F" w:rsidRPr="00E35A6D">
        <w:rPr>
          <w:rFonts w:asciiTheme="minorHAnsi" w:eastAsia="Calibri" w:hAnsiTheme="minorHAnsi" w:cstheme="minorHAnsi"/>
        </w:rPr>
        <w:t>following</w:t>
      </w:r>
      <w:r w:rsidR="00DC1328">
        <w:rPr>
          <w:rFonts w:asciiTheme="minorHAnsi" w:eastAsia="Calibri" w:hAnsiTheme="minorHAnsi" w:cstheme="minorHAnsi"/>
        </w:rPr>
        <w:t>:</w:t>
      </w:r>
      <w:r w:rsidR="00DC1328" w:rsidRPr="00E35A6D">
        <w:rPr>
          <w:rFonts w:asciiTheme="minorHAnsi" w:eastAsia="Calibri" w:hAnsiTheme="minorHAnsi" w:cstheme="minorHAnsi"/>
        </w:rPr>
        <w:t xml:space="preserve"> </w:t>
      </w:r>
      <w:r w:rsidR="00367582">
        <w:rPr>
          <w:rFonts w:asciiTheme="minorHAnsi" w:eastAsia="Calibri" w:hAnsiTheme="minorHAnsi" w:cstheme="minorHAnsi"/>
        </w:rPr>
        <w:t>Four</w:t>
      </w:r>
      <w:r>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367582">
        <w:rPr>
          <w:rFonts w:asciiTheme="minorHAnsi" w:eastAsia="Calibri" w:hAnsiTheme="minorHAnsi" w:cstheme="minorHAnsi"/>
          <w:bCs/>
        </w:rPr>
        <w:t>4</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00AE6F5F"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774C7B">
        <w:rPr>
          <w:rFonts w:asciiTheme="minorHAnsi" w:eastAsia="Calibri" w:hAnsiTheme="minorHAnsi" w:cstheme="minorHAnsi"/>
        </w:rPr>
        <w:t>firms</w:t>
      </w:r>
      <w:r w:rsidR="00AE6F5F"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426493">
        <w:rPr>
          <w:rFonts w:asciiTheme="minorHAnsi" w:eastAsia="Calibri" w:hAnsiTheme="minorHAnsi" w:cstheme="minorHAnsi"/>
        </w:rPr>
        <w:t>eighteen</w:t>
      </w:r>
      <w:r w:rsidR="006D484E">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4D0191">
        <w:rPr>
          <w:rFonts w:asciiTheme="minorHAnsi" w:eastAsia="Calibri" w:hAnsiTheme="minorHAnsi" w:cstheme="minorHAnsi"/>
          <w:bCs/>
        </w:rPr>
        <w:t>1</w:t>
      </w:r>
      <w:r w:rsidR="00426493">
        <w:rPr>
          <w:rFonts w:asciiTheme="minorHAnsi" w:eastAsia="Calibri" w:hAnsiTheme="minorHAnsi" w:cstheme="minorHAnsi"/>
          <w:bCs/>
        </w:rPr>
        <w:t>8</w:t>
      </w:r>
      <w:r w:rsidR="00363ECC">
        <w:rPr>
          <w:rFonts w:asciiTheme="minorHAnsi" w:eastAsia="Calibri" w:hAnsiTheme="minorHAnsi" w:cstheme="minorHAnsi"/>
          <w:bCs/>
        </w:rPr>
        <w:t>)</w:t>
      </w:r>
      <w:r w:rsidR="00363ECC" w:rsidRPr="000A5372">
        <w:rPr>
          <w:rFonts w:asciiTheme="minorHAnsi" w:eastAsia="Calibri" w:hAnsiTheme="minorHAnsi" w:cstheme="minorHAnsi"/>
        </w:rPr>
        <w:t xml:space="preserve"> firm</w:t>
      </w:r>
      <w:r w:rsidR="00AE6F5F" w:rsidRPr="000A5372">
        <w:rPr>
          <w:rFonts w:asciiTheme="minorHAnsi" w:eastAsia="Calibri" w:hAnsiTheme="minorHAnsi" w:cstheme="minorHAnsi"/>
        </w:rPr>
        <w:t xml:space="preserve"> had reviews </w:t>
      </w:r>
      <w:r w:rsidR="00DC1328" w:rsidRPr="000A5372">
        <w:rPr>
          <w:rFonts w:asciiTheme="minorHAnsi" w:eastAsia="Calibri" w:hAnsiTheme="minorHAnsi" w:cstheme="minorHAnsi"/>
        </w:rPr>
        <w:t>accepted</w:t>
      </w:r>
      <w:r w:rsidR="00AE6F5F" w:rsidRPr="000A5372">
        <w:rPr>
          <w:rFonts w:asciiTheme="minorHAnsi" w:eastAsia="Calibri" w:hAnsiTheme="minorHAnsi" w:cstheme="minorHAnsi"/>
        </w:rPr>
        <w:t>;</w:t>
      </w:r>
      <w:r w:rsidR="001E4243" w:rsidRPr="000A5372">
        <w:rPr>
          <w:rFonts w:asciiTheme="minorHAnsi" w:eastAsia="Calibri" w:hAnsiTheme="minorHAnsi" w:cstheme="minorHAnsi"/>
        </w:rPr>
        <w:t xml:space="preserve"> </w:t>
      </w:r>
      <w:r w:rsidR="00426493">
        <w:rPr>
          <w:rFonts w:asciiTheme="minorHAnsi" w:eastAsia="Calibri" w:hAnsiTheme="minorHAnsi" w:cstheme="minorHAnsi"/>
        </w:rPr>
        <w:t>one</w:t>
      </w:r>
      <w:r w:rsidR="001825D6" w:rsidRPr="005D5775">
        <w:rPr>
          <w:rFonts w:asciiTheme="minorHAnsi" w:eastAsia="Calibri" w:hAnsiTheme="minorHAnsi" w:cstheme="minorHAnsi"/>
          <w:bCs/>
        </w:rPr>
        <w:t xml:space="preserve"> (</w:t>
      </w:r>
      <w:r w:rsidR="00426493">
        <w:rPr>
          <w:rFonts w:asciiTheme="minorHAnsi" w:eastAsia="Calibri" w:hAnsiTheme="minorHAnsi" w:cstheme="minorHAnsi"/>
          <w:bCs/>
        </w:rPr>
        <w:t>1</w:t>
      </w:r>
      <w:r w:rsidR="00AE6F5F"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00AE6F5F" w:rsidRPr="000A5372">
        <w:rPr>
          <w:rFonts w:asciiTheme="minorHAnsi" w:eastAsia="Calibri" w:hAnsiTheme="minorHAnsi" w:cstheme="minorHAnsi"/>
        </w:rPr>
        <w:t xml:space="preserve"> </w:t>
      </w:r>
      <w:r w:rsidR="00426493" w:rsidRPr="000A5372">
        <w:rPr>
          <w:rFonts w:asciiTheme="minorHAnsi" w:eastAsia="Calibri" w:hAnsiTheme="minorHAnsi" w:cstheme="minorHAnsi"/>
        </w:rPr>
        <w:t>pass</w:t>
      </w:r>
      <w:r w:rsidR="00AE6F5F" w:rsidRPr="000A5372">
        <w:rPr>
          <w:rFonts w:asciiTheme="minorHAnsi" w:eastAsia="Calibri" w:hAnsiTheme="minorHAnsi" w:cstheme="minorHAnsi"/>
        </w:rPr>
        <w:t xml:space="preserve"> with deficiencies</w:t>
      </w:r>
      <w:r w:rsidR="00363ECC">
        <w:rPr>
          <w:rFonts w:asciiTheme="minorHAnsi" w:eastAsia="Calibri" w:hAnsiTheme="minorHAnsi" w:cstheme="minorHAnsi"/>
        </w:rPr>
        <w:t xml:space="preserve">; </w:t>
      </w:r>
      <w:r w:rsidR="00774C7B">
        <w:rPr>
          <w:rFonts w:asciiTheme="minorHAnsi" w:eastAsia="Calibri" w:hAnsiTheme="minorHAnsi" w:cstheme="minorHAnsi"/>
        </w:rPr>
        <w:t>one</w:t>
      </w:r>
      <w:r w:rsidR="00AE6F5F" w:rsidRPr="000A5372">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774C7B">
        <w:rPr>
          <w:rFonts w:asciiTheme="minorHAnsi" w:eastAsia="Calibri" w:hAnsiTheme="minorHAnsi" w:cstheme="minorHAnsi"/>
          <w:bCs/>
        </w:rPr>
        <w:t>1</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5E6C71">
        <w:rPr>
          <w:rFonts w:asciiTheme="minorHAnsi" w:eastAsia="Calibri" w:hAnsiTheme="minorHAnsi" w:cstheme="minorHAnsi"/>
        </w:rPr>
        <w:t>fail</w:t>
      </w:r>
      <w:r w:rsidR="000A5372" w:rsidRPr="000A5372">
        <w:rPr>
          <w:rFonts w:asciiTheme="minorHAnsi" w:eastAsia="Calibri" w:hAnsiTheme="minorHAnsi" w:cstheme="minorHAnsi"/>
        </w:rPr>
        <w:t>; and</w:t>
      </w:r>
      <w:r w:rsidR="005E6C71">
        <w:rPr>
          <w:rFonts w:asciiTheme="minorHAnsi" w:eastAsia="Calibri" w:hAnsiTheme="minorHAnsi" w:cstheme="minorHAnsi"/>
        </w:rPr>
        <w:t xml:space="preserve"> </w:t>
      </w:r>
      <w:r w:rsidR="00426493">
        <w:rPr>
          <w:rFonts w:asciiTheme="minorHAnsi" w:eastAsia="Calibri" w:hAnsiTheme="minorHAnsi" w:cstheme="minorHAnsi"/>
        </w:rPr>
        <w:t>zero</w:t>
      </w:r>
      <w:r w:rsidR="00AE6F5F" w:rsidRPr="000A5372">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426493">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Pr>
          <w:rFonts w:asciiTheme="minorHAnsi" w:eastAsia="Calibri" w:hAnsiTheme="minorHAnsi" w:cstheme="minorHAnsi"/>
        </w:rPr>
        <w:t>firms</w:t>
      </w:r>
      <w:r w:rsidR="00AE6F5F" w:rsidRPr="000A5372">
        <w:rPr>
          <w:rFonts w:asciiTheme="minorHAnsi" w:eastAsia="Calibri" w:hAnsiTheme="minorHAnsi" w:cstheme="minorHAnsi"/>
        </w:rPr>
        <w:t xml:space="preserve"> </w:t>
      </w:r>
      <w:r>
        <w:rPr>
          <w:rFonts w:asciiTheme="minorHAnsi" w:eastAsia="Calibri" w:hAnsiTheme="minorHAnsi" w:cstheme="minorHAnsi"/>
        </w:rPr>
        <w:t>were</w:t>
      </w:r>
      <w:r w:rsidR="00807639">
        <w:rPr>
          <w:rFonts w:asciiTheme="minorHAnsi" w:eastAsia="Calibri" w:hAnsiTheme="minorHAnsi" w:cstheme="minorHAnsi"/>
        </w:rPr>
        <w:t xml:space="preserve"> </w:t>
      </w:r>
      <w:r w:rsidR="00AE6F5F" w:rsidRPr="000A5372">
        <w:rPr>
          <w:rFonts w:asciiTheme="minorHAnsi" w:eastAsia="Calibri" w:hAnsiTheme="minorHAnsi" w:cstheme="minorHAnsi"/>
        </w:rPr>
        <w:t>dropped or terminated</w:t>
      </w:r>
      <w:r w:rsidR="000A5372" w:rsidRPr="000A5372">
        <w:rPr>
          <w:rFonts w:asciiTheme="minorHAnsi" w:eastAsia="Calibri" w:hAnsiTheme="minorHAnsi" w:cstheme="minorHAnsi"/>
        </w:rPr>
        <w:t>.</w:t>
      </w:r>
      <w:r w:rsidR="00AE6F5F">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4408905F" w:rsidR="00AE6F5F"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 xml:space="preserve">r. </w:t>
      </w:r>
      <w:r w:rsidR="00426493">
        <w:rPr>
          <w:rFonts w:asciiTheme="minorHAnsi" w:eastAsia="Calibri" w:hAnsiTheme="minorHAnsi" w:cstheme="minorHAnsi"/>
        </w:rPr>
        <w:t>Young</w:t>
      </w:r>
      <w:r w:rsidR="00363ECC">
        <w:rPr>
          <w:rFonts w:asciiTheme="minorHAnsi" w:eastAsia="Calibri" w:hAnsiTheme="minorHAnsi" w:cstheme="minorHAnsi"/>
        </w:rPr>
        <w:t xml:space="preserve"> </w:t>
      </w:r>
      <w:r w:rsidR="008726C2">
        <w:rPr>
          <w:rFonts w:asciiTheme="minorHAnsi" w:eastAsia="Calibri" w:hAnsiTheme="minorHAnsi" w:cstheme="minorHAnsi"/>
        </w:rPr>
        <w:t>and sec</w:t>
      </w:r>
      <w:r w:rsidR="006E4A1A">
        <w:rPr>
          <w:rFonts w:asciiTheme="minorHAnsi" w:eastAsia="Calibri" w:hAnsiTheme="minorHAnsi" w:cstheme="minorHAnsi"/>
        </w:rPr>
        <w:t xml:space="preserve">onded by </w:t>
      </w:r>
      <w:r w:rsidR="009E402F">
        <w:rPr>
          <w:rFonts w:asciiTheme="minorHAnsi" w:eastAsia="Calibri" w:hAnsiTheme="minorHAnsi" w:cstheme="minorHAnsi"/>
        </w:rPr>
        <w:t>M</w:t>
      </w:r>
      <w:r w:rsidR="00363ECC">
        <w:rPr>
          <w:rFonts w:asciiTheme="minorHAnsi" w:eastAsia="Calibri" w:hAnsiTheme="minorHAnsi" w:cstheme="minorHAnsi"/>
        </w:rPr>
        <w:t xml:space="preserve">r. </w:t>
      </w:r>
      <w:r w:rsidR="00426493">
        <w:rPr>
          <w:rFonts w:asciiTheme="minorHAnsi" w:eastAsia="Calibri" w:hAnsiTheme="minorHAnsi" w:cstheme="minorHAnsi"/>
        </w:rPr>
        <w:t>Wilson II</w:t>
      </w:r>
      <w:r w:rsidR="00442F9A">
        <w:rPr>
          <w:rFonts w:asciiTheme="minorHAnsi" w:eastAsia="Calibri" w:hAnsiTheme="minorHAnsi" w:cstheme="minorHAnsi"/>
        </w:rPr>
        <w:t>,</w:t>
      </w:r>
      <w:r w:rsidR="00AE6F5F" w:rsidRPr="00A46D62">
        <w:rPr>
          <w:rFonts w:asciiTheme="minorHAnsi" w:eastAsia="Calibri" w:hAnsiTheme="minorHAnsi" w:cstheme="minorHAnsi"/>
        </w:rPr>
        <w:t xml:space="preserve"> the Board unanimously approved the Peer Review Repo</w:t>
      </w:r>
      <w:bookmarkEnd w:id="2"/>
      <w:r w:rsidR="008B258B">
        <w:rPr>
          <w:rFonts w:asciiTheme="minorHAnsi" w:eastAsia="Calibri" w:hAnsiTheme="minorHAnsi" w:cstheme="minorHAnsi"/>
        </w:rPr>
        <w:t>rt</w:t>
      </w:r>
    </w:p>
    <w:p w14:paraId="55B28B7E" w14:textId="77777777" w:rsidR="005E6C71" w:rsidRDefault="005E6C71" w:rsidP="00AE6F5F">
      <w:pPr>
        <w:rPr>
          <w:rFonts w:asciiTheme="minorHAnsi" w:eastAsia="Calibri" w:hAnsiTheme="minorHAnsi" w:cstheme="minorHAnsi"/>
        </w:rPr>
      </w:pPr>
    </w:p>
    <w:bookmarkEnd w:id="3"/>
    <w:p w14:paraId="6141463A" w14:textId="77777777" w:rsidR="00EE0AB5" w:rsidRDefault="00EE0AB5" w:rsidP="00EE0AB5">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Pr="00E35A6D">
        <w:rPr>
          <w:rFonts w:asciiTheme="minorHAnsi" w:eastAsia="Calibri" w:hAnsiTheme="minorHAnsi" w:cstheme="minorHAnsi"/>
          <w:b/>
        </w:rPr>
        <w:t>Business</w:t>
      </w:r>
    </w:p>
    <w:p w14:paraId="58AE78A5" w14:textId="77777777" w:rsidR="00EE0AB5" w:rsidRPr="00890353" w:rsidRDefault="00EE0AB5" w:rsidP="00EE0AB5">
      <w:pPr>
        <w:spacing w:before="100" w:beforeAutospacing="1" w:after="100" w:afterAutospacing="1"/>
        <w:jc w:val="left"/>
        <w:outlineLvl w:val="2"/>
        <w:rPr>
          <w:rFonts w:asciiTheme="minorHAnsi" w:eastAsia="Times New Roman" w:hAnsiTheme="minorHAnsi" w:cs="Times New Roman"/>
          <w:b/>
          <w:bCs/>
          <w:sz w:val="27"/>
          <w:szCs w:val="27"/>
          <w:lang w:val="en-US"/>
        </w:rPr>
      </w:pPr>
      <w:r w:rsidRPr="00564008">
        <w:rPr>
          <w:rFonts w:ascii="Times New Roman" w:eastAsia="Times New Roman" w:hAnsi="Times New Roman" w:cs="Times New Roman"/>
          <w:b/>
          <w:bCs/>
          <w:sz w:val="27"/>
          <w:szCs w:val="27"/>
          <w:lang w:val="en-US"/>
        </w:rPr>
        <w:t xml:space="preserve">1. </w:t>
      </w:r>
      <w:r w:rsidRPr="00890353">
        <w:rPr>
          <w:rFonts w:asciiTheme="minorHAnsi" w:eastAsia="Times New Roman" w:hAnsiTheme="minorHAnsi" w:cs="Times New Roman"/>
          <w:b/>
          <w:bCs/>
          <w:sz w:val="27"/>
          <w:szCs w:val="27"/>
          <w:lang w:val="en-US"/>
        </w:rPr>
        <w:t>Pipeline</w:t>
      </w:r>
      <w:r w:rsidRPr="00564008">
        <w:rPr>
          <w:rFonts w:ascii="Times New Roman" w:eastAsia="Times New Roman" w:hAnsi="Times New Roman" w:cs="Times New Roman"/>
          <w:b/>
          <w:bCs/>
          <w:sz w:val="27"/>
          <w:szCs w:val="27"/>
          <w:lang w:val="en-US"/>
        </w:rPr>
        <w:t xml:space="preserve"> Legislation Proposal</w:t>
      </w:r>
    </w:p>
    <w:p w14:paraId="38574329" w14:textId="77777777"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Petito opened the discussion by revisiting the pipeline-related legislative language agreed upon in the previous meeting.</w:t>
      </w:r>
    </w:p>
    <w:p w14:paraId="06B840FB" w14:textId="08A3F157"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Dorsey</w:t>
      </w:r>
      <w:r w:rsidRPr="00890353">
        <w:rPr>
          <w:rFonts w:asciiTheme="minorHAnsi" w:eastAsia="Times New Roman" w:hAnsiTheme="minorHAnsi" w:cs="Times New Roman"/>
          <w:b/>
          <w:bCs/>
          <w:sz w:val="24"/>
          <w:szCs w:val="24"/>
          <w:lang w:val="en-US"/>
        </w:rPr>
        <w:t xml:space="preserve"> </w:t>
      </w:r>
      <w:r w:rsidRPr="00890353">
        <w:rPr>
          <w:rFonts w:asciiTheme="minorHAnsi" w:eastAsia="Times New Roman" w:hAnsiTheme="minorHAnsi" w:cs="Times New Roman"/>
          <w:sz w:val="24"/>
          <w:szCs w:val="24"/>
          <w:lang w:val="en-US"/>
        </w:rPr>
        <w:t>provided an update, explaining that while various legislative items were submitted to the Secretary’s office for consideration, only a limited number were selected. Unfortunately, the pipeline proposal was not among those chosen. The decision was based on staff capacity and prioritization of more urgent proposals—there was no specific objection to the pipeline legislation itself.</w:t>
      </w:r>
    </w:p>
    <w:p w14:paraId="65A1A2CA" w14:textId="77777777"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lastRenderedPageBreak/>
        <w:t>Mr. Petito clarified that the proposal was not rejected on substance, but rather due to bandwidth concerns at the Secretary’s office. Encouragingly, the CPA Society has expressed willingness to identify a legislative sponsor and take the lead on introducing the proposal independently. He suggested future collaboration with the CPA Society to move the initiative forward.</w:t>
      </w:r>
    </w:p>
    <w:p w14:paraId="04EF15C6" w14:textId="77777777"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Pam Gray affirmed that the decision appeared to be a matter of capacity rather than a reflection on the merits of the proposal.</w:t>
      </w:r>
    </w:p>
    <w:p w14:paraId="50C7E7F8" w14:textId="683EE82B" w:rsidR="00EE0AB5" w:rsidRPr="00890353" w:rsidRDefault="00EE0AB5" w:rsidP="003D43E7">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There were no objections or additional comments. As no formal action was needed, the item was left open for continued discussion in coordination with the CPA Society.</w:t>
      </w:r>
    </w:p>
    <w:p w14:paraId="201AFEF8" w14:textId="77777777" w:rsidR="00EE0AB5" w:rsidRPr="00890353" w:rsidRDefault="00EE0AB5" w:rsidP="00EE0AB5">
      <w:pPr>
        <w:spacing w:before="100" w:beforeAutospacing="1" w:after="100" w:afterAutospacing="1"/>
        <w:jc w:val="left"/>
        <w:outlineLvl w:val="2"/>
        <w:rPr>
          <w:rFonts w:asciiTheme="minorHAnsi" w:eastAsia="Times New Roman" w:hAnsiTheme="minorHAnsi" w:cs="Times New Roman"/>
          <w:b/>
          <w:bCs/>
          <w:sz w:val="27"/>
          <w:szCs w:val="27"/>
          <w:lang w:val="en-US"/>
        </w:rPr>
      </w:pPr>
      <w:r w:rsidRPr="00890353">
        <w:rPr>
          <w:rFonts w:asciiTheme="minorHAnsi" w:eastAsia="Times New Roman" w:hAnsiTheme="minorHAnsi" w:cs="Times New Roman"/>
          <w:b/>
          <w:bCs/>
          <w:sz w:val="27"/>
          <w:szCs w:val="27"/>
          <w:lang w:val="en-US"/>
        </w:rPr>
        <w:t>2. AICPA Code of Conduct – Independence &amp; Alternative Practice Structures</w:t>
      </w:r>
    </w:p>
    <w:p w14:paraId="46B43CD2" w14:textId="77777777"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Petito provided a status update on proposed AICPA revisions concerning independence and alternative practice structures. The PEEC (Professional Ethics Executive Committee) had previously circulated a draft for comment, and the board submitted feedback.</w:t>
      </w:r>
    </w:p>
    <w:p w14:paraId="0B8E1E22" w14:textId="77777777"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At present, there is no new draft or action required until the next version is released. The board agreed to keep the topic on the agenda due to prior concerns, particularly regarding the potential for public confusion when firms separate but continue using similar or identical names—potentially misrepresenting registration status.</w:t>
      </w:r>
    </w:p>
    <w:p w14:paraId="744791C8" w14:textId="276DEB33" w:rsidR="00EE0AB5" w:rsidRPr="00890353" w:rsidRDefault="00EE0AB5" w:rsidP="003D43E7">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No </w:t>
      </w:r>
      <w:r w:rsidR="00890353">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members raised objections or offered additional input.</w:t>
      </w:r>
    </w:p>
    <w:p w14:paraId="78B09A3E" w14:textId="77777777" w:rsidR="00EE0AB5" w:rsidRPr="00890353" w:rsidRDefault="00EE0AB5" w:rsidP="00EE0AB5">
      <w:pPr>
        <w:spacing w:before="100" w:beforeAutospacing="1" w:after="100" w:afterAutospacing="1"/>
        <w:jc w:val="left"/>
        <w:outlineLvl w:val="2"/>
        <w:rPr>
          <w:rFonts w:asciiTheme="minorHAnsi" w:eastAsia="Times New Roman" w:hAnsiTheme="minorHAnsi" w:cs="Times New Roman"/>
          <w:b/>
          <w:bCs/>
          <w:sz w:val="27"/>
          <w:szCs w:val="27"/>
          <w:lang w:val="en-US"/>
        </w:rPr>
      </w:pPr>
      <w:r w:rsidRPr="00890353">
        <w:rPr>
          <w:rFonts w:asciiTheme="minorHAnsi" w:eastAsia="Times New Roman" w:hAnsiTheme="minorHAnsi" w:cs="Times New Roman"/>
          <w:b/>
          <w:bCs/>
          <w:sz w:val="27"/>
          <w:szCs w:val="27"/>
          <w:lang w:val="en-US"/>
        </w:rPr>
        <w:t>3. Private Equity Investment in Licensed Firms</w:t>
      </w:r>
    </w:p>
    <w:p w14:paraId="2A1A2EA4" w14:textId="369BF38C"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Mr. Petito revisited prior discussions about tracking the extent of private equity investment in licensed CPA firms. The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 xml:space="preserve">oard had previously drafted a short set of questions to include </w:t>
      </w:r>
      <w:r w:rsidR="00C048CA">
        <w:rPr>
          <w:rFonts w:asciiTheme="minorHAnsi" w:eastAsia="Times New Roman" w:hAnsiTheme="minorHAnsi" w:cs="Times New Roman"/>
          <w:sz w:val="24"/>
          <w:szCs w:val="24"/>
          <w:lang w:val="en-US"/>
        </w:rPr>
        <w:t>o</w:t>
      </w:r>
      <w:r w:rsidRPr="00890353">
        <w:rPr>
          <w:rFonts w:asciiTheme="minorHAnsi" w:eastAsia="Times New Roman" w:hAnsiTheme="minorHAnsi" w:cs="Times New Roman"/>
          <w:sz w:val="24"/>
          <w:szCs w:val="24"/>
          <w:lang w:val="en-US"/>
        </w:rPr>
        <w:t>n firm renewals and applications, with the goal of gaining insight into the scope of private equity ownership in the state.</w:t>
      </w:r>
    </w:p>
    <w:p w14:paraId="497C15A1" w14:textId="4D3822E3"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At the recent NASBA annual meeting, it was noted that other state boards are addressing the same issue. NASBA is now developing a set of standardized questions for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oards to consider adopting.</w:t>
      </w:r>
    </w:p>
    <w:p w14:paraId="3856A957" w14:textId="60625874"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Mr. Petito recommended postponing any action until NASBA's draft is released, to promote consistency across jurisdictions and avoid creating an incompatible data set. He noted that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oards in Pennsylvania and Virginia are already exploring this approach.</w:t>
      </w:r>
    </w:p>
    <w:p w14:paraId="6FAB3F00" w14:textId="4E08145A"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No objections were raised, and the </w:t>
      </w:r>
      <w:r w:rsidR="00890353">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agreed to revisit the topic at a future meeting once NASBA materials become available.</w:t>
      </w:r>
    </w:p>
    <w:p w14:paraId="179CDF62" w14:textId="77777777" w:rsidR="00EE0AB5" w:rsidRPr="00890353" w:rsidRDefault="00EE0AB5" w:rsidP="00EE0AB5">
      <w:pPr>
        <w:rPr>
          <w:rFonts w:asciiTheme="minorHAnsi" w:eastAsia="Calibri" w:hAnsiTheme="minorHAnsi" w:cstheme="minorHAnsi"/>
          <w:bCs/>
        </w:rPr>
      </w:pPr>
    </w:p>
    <w:p w14:paraId="78327A28" w14:textId="77777777" w:rsidR="00EE0AB5" w:rsidRPr="00890353" w:rsidRDefault="00EE0AB5" w:rsidP="00EE0AB5">
      <w:pPr>
        <w:rPr>
          <w:rFonts w:asciiTheme="minorHAnsi" w:eastAsia="Calibri" w:hAnsiTheme="minorHAnsi" w:cstheme="minorHAnsi"/>
          <w:bCs/>
        </w:rPr>
      </w:pPr>
    </w:p>
    <w:p w14:paraId="6966516C" w14:textId="77777777" w:rsidR="00EE0AB5" w:rsidRPr="00890353" w:rsidRDefault="00EE0AB5" w:rsidP="00EE0AB5">
      <w:pPr>
        <w:spacing w:before="100" w:beforeAutospacing="1" w:after="100" w:afterAutospacing="1"/>
        <w:jc w:val="left"/>
        <w:outlineLvl w:val="1"/>
        <w:rPr>
          <w:rFonts w:asciiTheme="minorHAnsi" w:eastAsia="Times New Roman" w:hAnsiTheme="minorHAnsi" w:cs="Times New Roman"/>
          <w:b/>
          <w:bCs/>
          <w:sz w:val="36"/>
          <w:szCs w:val="36"/>
          <w:lang w:val="en-US"/>
        </w:rPr>
      </w:pPr>
      <w:r w:rsidRPr="00890353">
        <w:rPr>
          <w:rFonts w:asciiTheme="minorHAnsi" w:eastAsia="Times New Roman" w:hAnsiTheme="minorHAnsi" w:cs="Times New Roman"/>
          <w:b/>
          <w:bCs/>
          <w:sz w:val="36"/>
          <w:szCs w:val="36"/>
          <w:lang w:val="en-US"/>
        </w:rPr>
        <w:lastRenderedPageBreak/>
        <w:t>New Business – Proposed Changes to Committee Reporting Format</w:t>
      </w:r>
    </w:p>
    <w:p w14:paraId="154E9014" w14:textId="6629C74C"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Petito initiated a discussion regarding the current format of committee reporting, particularly the practice of verbally presenting raw numbers during</w:t>
      </w:r>
      <w:r w:rsidR="00904A8D">
        <w:rPr>
          <w:rFonts w:asciiTheme="minorHAnsi" w:eastAsia="Times New Roman" w:hAnsiTheme="minorHAnsi" w:cs="Times New Roman"/>
          <w:sz w:val="24"/>
          <w:szCs w:val="24"/>
          <w:lang w:val="en-US"/>
        </w:rPr>
        <w:t xml:space="preserve"> B</w:t>
      </w:r>
      <w:r w:rsidRPr="00890353">
        <w:rPr>
          <w:rFonts w:asciiTheme="minorHAnsi" w:eastAsia="Times New Roman" w:hAnsiTheme="minorHAnsi" w:cs="Times New Roman"/>
          <w:sz w:val="24"/>
          <w:szCs w:val="24"/>
          <w:lang w:val="en-US"/>
        </w:rPr>
        <w:t xml:space="preserve">oard meetings. He questioned the value of this approach, noting the lack of substantive analysis or context behind the numbers, and posed the following question to the </w:t>
      </w:r>
      <w:r w:rsidR="00890353">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w:t>
      </w:r>
    </w:p>
    <w:p w14:paraId="01F9FBB4" w14:textId="7CFC4296" w:rsidR="00EE0AB5" w:rsidRPr="00890353"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i/>
          <w:iCs/>
          <w:sz w:val="24"/>
          <w:szCs w:val="24"/>
          <w:lang w:val="en-US"/>
        </w:rPr>
        <w:t xml:space="preserve">Is it necessary to report committee numbers in this way, or could a more efficient, insight-driven method better serve the </w:t>
      </w:r>
      <w:r w:rsidR="00904A8D">
        <w:rPr>
          <w:rFonts w:asciiTheme="minorHAnsi" w:eastAsia="Times New Roman" w:hAnsiTheme="minorHAnsi" w:cs="Times New Roman"/>
          <w:i/>
          <w:iCs/>
          <w:sz w:val="24"/>
          <w:szCs w:val="24"/>
          <w:lang w:val="en-US"/>
        </w:rPr>
        <w:t>B</w:t>
      </w:r>
      <w:r w:rsidRPr="00890353">
        <w:rPr>
          <w:rFonts w:asciiTheme="minorHAnsi" w:eastAsia="Times New Roman" w:hAnsiTheme="minorHAnsi" w:cs="Times New Roman"/>
          <w:i/>
          <w:iCs/>
          <w:sz w:val="24"/>
          <w:szCs w:val="24"/>
          <w:lang w:val="en-US"/>
        </w:rPr>
        <w:t>oard and the public?</w:t>
      </w:r>
    </w:p>
    <w:p w14:paraId="6E39D0D9"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t>1. Purpose and Usefulness of Current Reporting</w:t>
      </w:r>
    </w:p>
    <w:p w14:paraId="3B0E1856" w14:textId="77777777" w:rsidR="00EE0AB5" w:rsidRPr="00890353" w:rsidRDefault="00EE0AB5" w:rsidP="00EE0AB5">
      <w:pPr>
        <w:numPr>
          <w:ilvl w:val="0"/>
          <w:numId w:val="15"/>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Petito and several members expressed concern that the verbal recitation of numbers during meetings provides limited value and does not foster meaningful discussion or analysis.</w:t>
      </w:r>
    </w:p>
    <w:p w14:paraId="26C85D42" w14:textId="77777777" w:rsidR="00EE0AB5" w:rsidRPr="00890353" w:rsidRDefault="00EE0AB5" w:rsidP="00EE0AB5">
      <w:pPr>
        <w:numPr>
          <w:ilvl w:val="0"/>
          <w:numId w:val="15"/>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Dunn noted that, aside from the complaints committee, many committees simply repeat data from spreadsheets without added insight or review.</w:t>
      </w:r>
    </w:p>
    <w:p w14:paraId="6FAE616C"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t>2. Alternative Reporting Proposal</w:t>
      </w:r>
    </w:p>
    <w:p w14:paraId="0FDC7222" w14:textId="15842080" w:rsidR="00EE0AB5" w:rsidRPr="00890353" w:rsidRDefault="00890353" w:rsidP="00EE0AB5">
      <w:pPr>
        <w:numPr>
          <w:ilvl w:val="0"/>
          <w:numId w:val="16"/>
        </w:numPr>
        <w:spacing w:before="100" w:beforeAutospacing="1" w:after="100" w:afterAutospacing="1"/>
        <w:jc w:val="left"/>
        <w:rPr>
          <w:rFonts w:asciiTheme="minorHAnsi" w:eastAsia="Times New Roman" w:hAnsiTheme="minorHAnsi" w:cs="Times New Roman"/>
          <w:sz w:val="24"/>
          <w:szCs w:val="24"/>
          <w:lang w:val="en-US"/>
        </w:rPr>
      </w:pPr>
      <w:r>
        <w:rPr>
          <w:rFonts w:asciiTheme="minorHAnsi" w:eastAsia="Times New Roman" w:hAnsiTheme="minorHAnsi" w:cs="Times New Roman"/>
          <w:sz w:val="24"/>
          <w:szCs w:val="24"/>
          <w:lang w:val="en-US"/>
        </w:rPr>
        <w:t xml:space="preserve">Mrs. </w:t>
      </w:r>
      <w:r w:rsidR="00EE0AB5" w:rsidRPr="00890353">
        <w:rPr>
          <w:rFonts w:asciiTheme="minorHAnsi" w:eastAsia="Times New Roman" w:hAnsiTheme="minorHAnsi" w:cs="Times New Roman"/>
          <w:sz w:val="24"/>
          <w:szCs w:val="24"/>
          <w:lang w:val="en-US"/>
        </w:rPr>
        <w:t xml:space="preserve">Gray suggested replacing the verbal reports with a written summary of committee statistics distributed in the </w:t>
      </w:r>
      <w:r w:rsidR="00904A8D">
        <w:rPr>
          <w:rFonts w:asciiTheme="minorHAnsi" w:eastAsia="Times New Roman" w:hAnsiTheme="minorHAnsi" w:cs="Times New Roman"/>
          <w:sz w:val="24"/>
          <w:szCs w:val="24"/>
          <w:lang w:val="en-US"/>
        </w:rPr>
        <w:t>B</w:t>
      </w:r>
      <w:r w:rsidR="00EE0AB5" w:rsidRPr="00890353">
        <w:rPr>
          <w:rFonts w:asciiTheme="minorHAnsi" w:eastAsia="Times New Roman" w:hAnsiTheme="minorHAnsi" w:cs="Times New Roman"/>
          <w:sz w:val="24"/>
          <w:szCs w:val="24"/>
          <w:lang w:val="en-US"/>
        </w:rPr>
        <w:t>oard packet or presented visually during meetings.</w:t>
      </w:r>
    </w:p>
    <w:p w14:paraId="17134C9C" w14:textId="512CEFF7" w:rsidR="00EE0AB5" w:rsidRPr="00890353" w:rsidRDefault="00EE0AB5" w:rsidP="00EE0AB5">
      <w:pPr>
        <w:numPr>
          <w:ilvl w:val="1"/>
          <w:numId w:val="16"/>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Each committee chair could then highlight only notable trends, anomalies, or issues requiring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attention.</w:t>
      </w:r>
    </w:p>
    <w:p w14:paraId="5A6EB05F" w14:textId="77777777" w:rsidR="00EE0AB5" w:rsidRPr="00890353" w:rsidRDefault="00EE0AB5" w:rsidP="00EE0AB5">
      <w:pPr>
        <w:numPr>
          <w:ilvl w:val="1"/>
          <w:numId w:val="16"/>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This would streamline meetings and allow for more meaningful discussion without losing transparency.</w:t>
      </w:r>
    </w:p>
    <w:p w14:paraId="63711316" w14:textId="77777777" w:rsidR="00EE0AB5" w:rsidRPr="00890353" w:rsidRDefault="00EE0AB5" w:rsidP="00EE0AB5">
      <w:pPr>
        <w:numPr>
          <w:ilvl w:val="0"/>
          <w:numId w:val="16"/>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Petito supported this approach, emphasizing the importance of shifting the focus from routine number reporting to understanding patterns and underlying developments.</w:t>
      </w:r>
    </w:p>
    <w:p w14:paraId="03F62663"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t>3. Public Transparency and Publication Timing</w:t>
      </w:r>
    </w:p>
    <w:p w14:paraId="152B4CF4" w14:textId="61F405B0" w:rsidR="00EE0AB5" w:rsidRPr="00890353" w:rsidRDefault="00890353" w:rsidP="00EE0AB5">
      <w:pPr>
        <w:numPr>
          <w:ilvl w:val="0"/>
          <w:numId w:val="17"/>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Yong</w:t>
      </w:r>
      <w:r w:rsidR="00EE0AB5" w:rsidRPr="00890353">
        <w:rPr>
          <w:rFonts w:asciiTheme="minorHAnsi" w:eastAsia="Times New Roman" w:hAnsiTheme="minorHAnsi" w:cs="Times New Roman"/>
          <w:sz w:val="24"/>
          <w:szCs w:val="24"/>
          <w:lang w:val="en-US"/>
        </w:rPr>
        <w:t xml:space="preserve"> and M</w:t>
      </w:r>
      <w:r w:rsidRPr="00890353">
        <w:rPr>
          <w:rFonts w:asciiTheme="minorHAnsi" w:eastAsia="Times New Roman" w:hAnsiTheme="minorHAnsi" w:cs="Times New Roman"/>
          <w:sz w:val="24"/>
          <w:szCs w:val="24"/>
          <w:lang w:val="en-US"/>
        </w:rPr>
        <w:t>r</w:t>
      </w:r>
      <w:r w:rsidR="00EE0AB5" w:rsidRPr="00890353">
        <w:rPr>
          <w:rFonts w:asciiTheme="minorHAnsi" w:eastAsia="Times New Roman" w:hAnsiTheme="minorHAnsi" w:cs="Times New Roman"/>
          <w:sz w:val="24"/>
          <w:szCs w:val="24"/>
          <w:lang w:val="en-US"/>
        </w:rPr>
        <w:t>s. Olson raised concerns about premature release of numbers that may later be revised.</w:t>
      </w:r>
    </w:p>
    <w:p w14:paraId="3933EDD4" w14:textId="2DD96096" w:rsidR="00EE0AB5" w:rsidRPr="00890353" w:rsidRDefault="00EE0AB5" w:rsidP="00EE0AB5">
      <w:pPr>
        <w:numPr>
          <w:ilvl w:val="1"/>
          <w:numId w:val="17"/>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Numbers should only be considered official once approved by the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and included in the meeting minutes.</w:t>
      </w:r>
    </w:p>
    <w:p w14:paraId="1837B8E8" w14:textId="77777777" w:rsidR="00EE0AB5" w:rsidRPr="00890353" w:rsidRDefault="00EE0AB5" w:rsidP="00EE0AB5">
      <w:pPr>
        <w:numPr>
          <w:ilvl w:val="1"/>
          <w:numId w:val="17"/>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However, Ms. Olson highlighted the value of real-time access to data for members of the public tracking trends, suggesting that some numbers (without personal identifiers) be made available during the meeting, not just in minutes.</w:t>
      </w:r>
    </w:p>
    <w:p w14:paraId="2CBD5C6C" w14:textId="1492BD95" w:rsidR="00EE0AB5" w:rsidRPr="00890353" w:rsidRDefault="00890353" w:rsidP="00EE0AB5">
      <w:pPr>
        <w:numPr>
          <w:ilvl w:val="0"/>
          <w:numId w:val="17"/>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Mrs. Gray</w:t>
      </w:r>
      <w:r w:rsidR="00EE0AB5" w:rsidRPr="00890353">
        <w:rPr>
          <w:rFonts w:asciiTheme="minorHAnsi" w:eastAsia="Times New Roman" w:hAnsiTheme="minorHAnsi" w:cs="Times New Roman"/>
          <w:sz w:val="24"/>
          <w:szCs w:val="24"/>
          <w:lang w:val="en-US"/>
        </w:rPr>
        <w:t xml:space="preserve"> clarified that her suggestion did not involve publishing numbers in advance but presenting them live during the meeting via a visual format (e.g., slides), allowing </w:t>
      </w:r>
      <w:r w:rsidR="00904A8D">
        <w:rPr>
          <w:rFonts w:asciiTheme="minorHAnsi" w:eastAsia="Times New Roman" w:hAnsiTheme="minorHAnsi" w:cs="Times New Roman"/>
          <w:sz w:val="24"/>
          <w:szCs w:val="24"/>
          <w:lang w:val="en-US"/>
        </w:rPr>
        <w:t>B</w:t>
      </w:r>
      <w:r w:rsidR="00EE0AB5" w:rsidRPr="00890353">
        <w:rPr>
          <w:rFonts w:asciiTheme="minorHAnsi" w:eastAsia="Times New Roman" w:hAnsiTheme="minorHAnsi" w:cs="Times New Roman"/>
          <w:sz w:val="24"/>
          <w:szCs w:val="24"/>
          <w:lang w:val="en-US"/>
        </w:rPr>
        <w:t>oard members to vote on them with the opportunity for commentary.</w:t>
      </w:r>
    </w:p>
    <w:p w14:paraId="778F614A"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lastRenderedPageBreak/>
        <w:t>4. Legal Considerations</w:t>
      </w:r>
    </w:p>
    <w:p w14:paraId="52944DB7" w14:textId="698B1C02" w:rsidR="00EE0AB5" w:rsidRPr="00890353" w:rsidRDefault="00EE0AB5" w:rsidP="00EE0AB5">
      <w:pPr>
        <w:numPr>
          <w:ilvl w:val="0"/>
          <w:numId w:val="18"/>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Pambianco confirmed there is no immediate legal requirement to verbally read numbers during meetings, though he committed to reviewing any statutory or policy requirements to ensure compliance with public meeting laws and confidentiality rules.</w:t>
      </w:r>
    </w:p>
    <w:p w14:paraId="1E764CCF" w14:textId="3E4B35EA" w:rsidR="00EE0AB5" w:rsidRPr="00890353" w:rsidRDefault="00EE0AB5" w:rsidP="00EE0AB5">
      <w:pPr>
        <w:numPr>
          <w:ilvl w:val="0"/>
          <w:numId w:val="18"/>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He noted that since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 xml:space="preserve">oard action validates committee input, the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may adopt written reports as part of its official action, streamlining the reporting process without diminishing its authority.</w:t>
      </w:r>
    </w:p>
    <w:p w14:paraId="3B6D672F"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t>5. Committee Responsibility</w:t>
      </w:r>
    </w:p>
    <w:p w14:paraId="6F1C4293" w14:textId="19224616" w:rsidR="00EE0AB5" w:rsidRPr="00890353" w:rsidRDefault="00EE0AB5" w:rsidP="00EE0AB5">
      <w:pPr>
        <w:numPr>
          <w:ilvl w:val="0"/>
          <w:numId w:val="19"/>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Several members, including Mr. Young, emphasized that committee leads should remain responsible for reviewing their own data and providing analysis.</w:t>
      </w:r>
    </w:p>
    <w:p w14:paraId="2A32ECB4" w14:textId="2A50945A" w:rsidR="00EE0AB5" w:rsidRPr="00890353" w:rsidRDefault="00EE0AB5" w:rsidP="00EE0AB5">
      <w:pPr>
        <w:numPr>
          <w:ilvl w:val="1"/>
          <w:numId w:val="19"/>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Other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members should not be expected to independently audit numbers across all committees.</w:t>
      </w:r>
    </w:p>
    <w:p w14:paraId="7EAF6D0F" w14:textId="1BDCED51" w:rsidR="00EE0AB5" w:rsidRPr="00890353" w:rsidRDefault="00EE0AB5" w:rsidP="00EE0AB5">
      <w:pPr>
        <w:numPr>
          <w:ilvl w:val="1"/>
          <w:numId w:val="19"/>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Responsibility should remain with the relevant committee to raise any red flags, rather than shifting this burden to the entire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w:t>
      </w:r>
    </w:p>
    <w:p w14:paraId="2AF7D714"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t>6. Analytical Focus</w:t>
      </w:r>
    </w:p>
    <w:p w14:paraId="0102F336" w14:textId="77777777" w:rsidR="00EE0AB5" w:rsidRPr="00890353" w:rsidRDefault="00EE0AB5" w:rsidP="00EE0AB5">
      <w:pPr>
        <w:numPr>
          <w:ilvl w:val="0"/>
          <w:numId w:val="20"/>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Members agreed on the need to transition from procedural data reading to issue-focused insights, such as identifying:</w:t>
      </w:r>
    </w:p>
    <w:p w14:paraId="69390308" w14:textId="77777777" w:rsidR="00EE0AB5" w:rsidRPr="00890353" w:rsidRDefault="00EE0AB5" w:rsidP="00EE0AB5">
      <w:pPr>
        <w:numPr>
          <w:ilvl w:val="1"/>
          <w:numId w:val="20"/>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Trends in complaints or enforcement activity</w:t>
      </w:r>
    </w:p>
    <w:p w14:paraId="4B362E63" w14:textId="77777777" w:rsidR="00EE0AB5" w:rsidRPr="00890353" w:rsidRDefault="00EE0AB5" w:rsidP="00EE0AB5">
      <w:pPr>
        <w:numPr>
          <w:ilvl w:val="1"/>
          <w:numId w:val="20"/>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Patterns in peer review failures (e.g., firm size/type)</w:t>
      </w:r>
    </w:p>
    <w:p w14:paraId="789E6128" w14:textId="77777777" w:rsidR="00EE0AB5" w:rsidRPr="00890353" w:rsidRDefault="00EE0AB5" w:rsidP="00EE0AB5">
      <w:pPr>
        <w:numPr>
          <w:ilvl w:val="1"/>
          <w:numId w:val="20"/>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Shifts in education or licensure trends</w:t>
      </w:r>
    </w:p>
    <w:p w14:paraId="6F022986" w14:textId="77777777" w:rsidR="00EE0AB5" w:rsidRPr="00890353" w:rsidRDefault="00EE0AB5" w:rsidP="00EE0AB5">
      <w:pPr>
        <w:numPr>
          <w:ilvl w:val="1"/>
          <w:numId w:val="20"/>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Anomalies in application approvals or denials</w:t>
      </w:r>
    </w:p>
    <w:p w14:paraId="40FFEC65" w14:textId="77777777" w:rsidR="00EE0AB5" w:rsidRPr="00890353" w:rsidRDefault="00EE0AB5" w:rsidP="00EE0AB5">
      <w:pPr>
        <w:spacing w:before="100" w:beforeAutospacing="1" w:after="100" w:afterAutospacing="1"/>
        <w:jc w:val="left"/>
        <w:outlineLvl w:val="3"/>
        <w:rPr>
          <w:rFonts w:asciiTheme="minorHAnsi" w:eastAsia="Times New Roman" w:hAnsiTheme="minorHAnsi" w:cs="Times New Roman"/>
          <w:b/>
          <w:bCs/>
          <w:sz w:val="24"/>
          <w:szCs w:val="24"/>
          <w:lang w:val="en-US"/>
        </w:rPr>
      </w:pPr>
      <w:r w:rsidRPr="00890353">
        <w:rPr>
          <w:rFonts w:asciiTheme="minorHAnsi" w:eastAsia="Times New Roman" w:hAnsiTheme="minorHAnsi" w:cs="Times New Roman"/>
          <w:b/>
          <w:bCs/>
          <w:sz w:val="24"/>
          <w:szCs w:val="24"/>
          <w:lang w:val="en-US"/>
        </w:rPr>
        <w:t>7. Next Steps</w:t>
      </w:r>
    </w:p>
    <w:p w14:paraId="351CBC21" w14:textId="77777777" w:rsidR="00EE0AB5" w:rsidRPr="00890353" w:rsidRDefault="00EE0AB5" w:rsidP="00EE0AB5">
      <w:pPr>
        <w:numPr>
          <w:ilvl w:val="0"/>
          <w:numId w:val="21"/>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Petito proposed that:</w:t>
      </w:r>
    </w:p>
    <w:p w14:paraId="2A6A04DF" w14:textId="77777777" w:rsidR="00EE0AB5" w:rsidRPr="00890353" w:rsidRDefault="00EE0AB5" w:rsidP="00EE0AB5">
      <w:pPr>
        <w:numPr>
          <w:ilvl w:val="1"/>
          <w:numId w:val="21"/>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Mr. Pambianco review any legal constraints and report back at the next meeting.</w:t>
      </w:r>
    </w:p>
    <w:p w14:paraId="4049B268" w14:textId="64946692" w:rsidR="00EE0AB5" w:rsidRPr="00890353" w:rsidRDefault="00EE0AB5" w:rsidP="00EE0AB5">
      <w:pPr>
        <w:numPr>
          <w:ilvl w:val="1"/>
          <w:numId w:val="21"/>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The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consider adopting a hybrid model: data provided in writing (as part of meeting materials or shown during the meeting), with verbal commentary limited to significant developments.</w:t>
      </w:r>
    </w:p>
    <w:p w14:paraId="664E1FFD" w14:textId="403191CC" w:rsidR="00EE0AB5" w:rsidRPr="00890353" w:rsidRDefault="00EE0AB5" w:rsidP="00EE0AB5">
      <w:pPr>
        <w:numPr>
          <w:ilvl w:val="1"/>
          <w:numId w:val="21"/>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Final numbers would be adopted by the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as part of the official record and published in the approved meeting minutes.</w:t>
      </w:r>
    </w:p>
    <w:p w14:paraId="2813366C" w14:textId="0BB63E25" w:rsidR="00EE0AB5" w:rsidRPr="003D43E7" w:rsidRDefault="00EE0AB5" w:rsidP="003D43E7">
      <w:pPr>
        <w:numPr>
          <w:ilvl w:val="1"/>
          <w:numId w:val="21"/>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 xml:space="preserve">Further discussion will take place at the next </w:t>
      </w:r>
      <w:r w:rsidR="00904A8D">
        <w:rPr>
          <w:rFonts w:asciiTheme="minorHAnsi" w:eastAsia="Times New Roman" w:hAnsiTheme="minorHAnsi" w:cs="Times New Roman"/>
          <w:sz w:val="24"/>
          <w:szCs w:val="24"/>
          <w:lang w:val="en-US"/>
        </w:rPr>
        <w:t>B</w:t>
      </w:r>
      <w:r w:rsidRPr="00890353">
        <w:rPr>
          <w:rFonts w:asciiTheme="minorHAnsi" w:eastAsia="Times New Roman" w:hAnsiTheme="minorHAnsi" w:cs="Times New Roman"/>
          <w:sz w:val="24"/>
          <w:szCs w:val="24"/>
          <w:lang w:val="en-US"/>
        </w:rPr>
        <w:t>oard meeting.</w:t>
      </w:r>
    </w:p>
    <w:p w14:paraId="041B94F2" w14:textId="77777777" w:rsidR="00EE0AB5" w:rsidRPr="00890353" w:rsidRDefault="00EE0AB5" w:rsidP="00EE0AB5">
      <w:pPr>
        <w:spacing w:before="100" w:beforeAutospacing="1" w:after="100" w:afterAutospacing="1"/>
        <w:jc w:val="left"/>
        <w:outlineLvl w:val="1"/>
        <w:rPr>
          <w:rFonts w:asciiTheme="minorHAnsi" w:eastAsia="Times New Roman" w:hAnsiTheme="minorHAnsi" w:cs="Times New Roman"/>
          <w:b/>
          <w:bCs/>
          <w:sz w:val="36"/>
          <w:szCs w:val="36"/>
          <w:lang w:val="en-US"/>
        </w:rPr>
      </w:pPr>
      <w:r w:rsidRPr="00890353">
        <w:rPr>
          <w:rFonts w:asciiTheme="minorHAnsi" w:eastAsia="Times New Roman" w:hAnsiTheme="minorHAnsi" w:cs="Times New Roman"/>
          <w:b/>
          <w:bCs/>
          <w:sz w:val="36"/>
          <w:szCs w:val="36"/>
          <w:lang w:val="en-US"/>
        </w:rPr>
        <w:t>Proposed Action</w:t>
      </w:r>
    </w:p>
    <w:p w14:paraId="312DB4DF" w14:textId="77777777" w:rsidR="00EE0AB5" w:rsidRPr="00890353" w:rsidRDefault="00EE0AB5" w:rsidP="00EE0AB5">
      <w:pPr>
        <w:numPr>
          <w:ilvl w:val="0"/>
          <w:numId w:val="22"/>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Defer decision until next meeting pending legal review.</w:t>
      </w:r>
    </w:p>
    <w:p w14:paraId="4180A840" w14:textId="77777777" w:rsidR="00EE0AB5" w:rsidRPr="00890353" w:rsidRDefault="00EE0AB5" w:rsidP="00EE0AB5">
      <w:pPr>
        <w:numPr>
          <w:ilvl w:val="0"/>
          <w:numId w:val="22"/>
        </w:numPr>
        <w:spacing w:before="100" w:beforeAutospacing="1" w:after="100" w:afterAutospacing="1"/>
        <w:jc w:val="left"/>
        <w:rPr>
          <w:rFonts w:asciiTheme="minorHAnsi" w:eastAsia="Times New Roman" w:hAnsiTheme="minorHAnsi" w:cs="Times New Roman"/>
          <w:sz w:val="24"/>
          <w:szCs w:val="24"/>
          <w:lang w:val="en-US"/>
        </w:rPr>
      </w:pPr>
      <w:r w:rsidRPr="00890353">
        <w:rPr>
          <w:rFonts w:asciiTheme="minorHAnsi" w:eastAsia="Times New Roman" w:hAnsiTheme="minorHAnsi" w:cs="Times New Roman"/>
          <w:sz w:val="24"/>
          <w:szCs w:val="24"/>
          <w:lang w:val="en-US"/>
        </w:rPr>
        <w:t>Board members are encouraged to consider the suggested changes and bring feedback or alternative proposals to the next session.</w:t>
      </w:r>
    </w:p>
    <w:p w14:paraId="6AE6564F" w14:textId="77777777" w:rsidR="00EE0AB5" w:rsidRPr="00890353" w:rsidRDefault="00EE0AB5" w:rsidP="00EE0AB5">
      <w:pPr>
        <w:pStyle w:val="ListParagraph"/>
        <w:jc w:val="left"/>
        <w:rPr>
          <w:rFonts w:asciiTheme="minorHAnsi" w:eastAsia="Calibri" w:hAnsiTheme="minorHAnsi" w:cstheme="minorHAnsi"/>
          <w:bCs/>
        </w:rPr>
      </w:pPr>
    </w:p>
    <w:p w14:paraId="218A0398" w14:textId="77777777" w:rsidR="00EE0AB5" w:rsidRPr="00890353" w:rsidRDefault="00EE0AB5" w:rsidP="00EE0AB5">
      <w:pPr>
        <w:spacing w:after="0"/>
        <w:rPr>
          <w:rFonts w:asciiTheme="minorHAnsi" w:eastAsia="Calibri" w:hAnsiTheme="minorHAnsi" w:cstheme="minorHAnsi"/>
          <w:b/>
          <w:bCs/>
        </w:rPr>
      </w:pPr>
      <w:r w:rsidRPr="00890353">
        <w:rPr>
          <w:rFonts w:asciiTheme="minorHAnsi" w:eastAsia="Calibri" w:hAnsiTheme="minorHAnsi" w:cstheme="minorHAnsi"/>
          <w:b/>
          <w:bCs/>
        </w:rPr>
        <w:lastRenderedPageBreak/>
        <w:t xml:space="preserve">Correspondence </w:t>
      </w:r>
    </w:p>
    <w:p w14:paraId="46B8B177" w14:textId="77777777" w:rsidR="00EE0AB5" w:rsidRPr="00890353" w:rsidRDefault="00EE0AB5" w:rsidP="00EE0AB5">
      <w:pPr>
        <w:spacing w:after="0"/>
        <w:rPr>
          <w:rFonts w:asciiTheme="minorHAnsi" w:eastAsia="Calibri" w:hAnsiTheme="minorHAnsi" w:cstheme="minorHAnsi"/>
          <w:bCs/>
        </w:rPr>
      </w:pPr>
    </w:p>
    <w:p w14:paraId="367CF481" w14:textId="77777777" w:rsidR="00EE0AB5" w:rsidRPr="00890353" w:rsidRDefault="00EE0AB5" w:rsidP="00EE0AB5">
      <w:pPr>
        <w:spacing w:after="0"/>
        <w:rPr>
          <w:rFonts w:asciiTheme="minorHAnsi" w:eastAsia="Calibri" w:hAnsiTheme="minorHAnsi" w:cstheme="minorHAnsi"/>
          <w:bCs/>
        </w:rPr>
      </w:pPr>
      <w:r w:rsidRPr="00890353">
        <w:rPr>
          <w:rFonts w:asciiTheme="minorHAnsi" w:eastAsia="Calibri" w:hAnsiTheme="minorHAnsi" w:cstheme="minorHAnsi"/>
          <w:bCs/>
        </w:rPr>
        <w:t>None</w:t>
      </w:r>
    </w:p>
    <w:p w14:paraId="72BCBD45" w14:textId="77777777" w:rsidR="00EE0AB5" w:rsidRPr="00890353" w:rsidRDefault="00EE0AB5" w:rsidP="00EE0AB5">
      <w:pPr>
        <w:spacing w:after="0"/>
        <w:rPr>
          <w:rFonts w:asciiTheme="minorHAnsi" w:eastAsia="Calibri" w:hAnsiTheme="minorHAnsi" w:cstheme="minorHAnsi"/>
          <w:bCs/>
        </w:rPr>
      </w:pPr>
    </w:p>
    <w:p w14:paraId="4DB5FA0D" w14:textId="77777777" w:rsidR="00EE0AB5" w:rsidRPr="00890353" w:rsidRDefault="00EE0AB5" w:rsidP="00EE0AB5">
      <w:pPr>
        <w:spacing w:after="0"/>
        <w:rPr>
          <w:rFonts w:asciiTheme="minorHAnsi" w:eastAsia="Calibri" w:hAnsiTheme="minorHAnsi" w:cstheme="minorHAnsi"/>
          <w:b/>
        </w:rPr>
      </w:pPr>
    </w:p>
    <w:p w14:paraId="59469379" w14:textId="77777777" w:rsidR="00EE0AB5" w:rsidRPr="003D43E7" w:rsidRDefault="00EE0AB5" w:rsidP="00EE0AB5">
      <w:pPr>
        <w:spacing w:before="100" w:beforeAutospacing="1" w:after="100" w:afterAutospacing="1"/>
        <w:jc w:val="left"/>
        <w:outlineLvl w:val="1"/>
        <w:rPr>
          <w:rFonts w:asciiTheme="minorHAnsi" w:eastAsia="Times New Roman" w:hAnsiTheme="minorHAnsi" w:cstheme="majorHAnsi"/>
          <w:b/>
          <w:bCs/>
          <w:sz w:val="28"/>
          <w:szCs w:val="28"/>
          <w:lang w:val="en-US"/>
        </w:rPr>
      </w:pPr>
      <w:r w:rsidRPr="003D43E7">
        <w:rPr>
          <w:rFonts w:asciiTheme="minorHAnsi" w:eastAsia="Times New Roman" w:hAnsiTheme="minorHAnsi" w:cstheme="majorHAnsi"/>
          <w:b/>
          <w:bCs/>
          <w:sz w:val="28"/>
          <w:szCs w:val="28"/>
          <w:lang w:val="en-US"/>
        </w:rPr>
        <w:t>MACPA Report to the Board</w:t>
      </w:r>
    </w:p>
    <w:p w14:paraId="03945F21" w14:textId="52E78200" w:rsidR="00EE0AB5" w:rsidRPr="003D43E7" w:rsidRDefault="00EE0AB5" w:rsidP="00EE0AB5">
      <w:pPr>
        <w:spacing w:before="100" w:beforeAutospacing="1" w:after="100" w:afterAutospacing="1"/>
        <w:jc w:val="left"/>
        <w:rPr>
          <w:rFonts w:asciiTheme="minorHAnsi" w:eastAsia="Times New Roman" w:hAnsiTheme="minorHAnsi" w:cs="Times New Roman"/>
          <w:sz w:val="24"/>
          <w:szCs w:val="24"/>
          <w:lang w:val="en-US"/>
        </w:rPr>
      </w:pPr>
      <w:r w:rsidRPr="003D43E7">
        <w:rPr>
          <w:rFonts w:asciiTheme="minorHAnsi" w:eastAsia="Times New Roman" w:hAnsiTheme="minorHAnsi" w:cs="Times New Roman"/>
          <w:b/>
          <w:bCs/>
          <w:sz w:val="24"/>
          <w:szCs w:val="24"/>
          <w:lang w:val="en-US"/>
        </w:rPr>
        <w:t>Presented by: Rebekah Olson, on behalf of the Maryland Association of CPAs (MACPA)</w:t>
      </w:r>
    </w:p>
    <w:p w14:paraId="6EED8EFD" w14:textId="5C9CBBC3" w:rsidR="00EE0AB5" w:rsidRPr="003D43E7" w:rsidRDefault="003D43E7" w:rsidP="003D43E7">
      <w:pPr>
        <w:pStyle w:val="NormalWeb"/>
        <w:rPr>
          <w:rFonts w:asciiTheme="minorHAnsi" w:hAnsiTheme="minorHAnsi"/>
        </w:rPr>
      </w:pPr>
      <w:r w:rsidRPr="003D43E7">
        <w:rPr>
          <w:rFonts w:asciiTheme="minorHAnsi" w:hAnsiTheme="minorHAnsi"/>
        </w:rPr>
        <w:t>The MACPA</w:t>
      </w:r>
      <w:r w:rsidR="001E752F" w:rsidRPr="003D43E7">
        <w:rPr>
          <w:rFonts w:asciiTheme="minorHAnsi" w:hAnsiTheme="minorHAnsi"/>
        </w:rPr>
        <w:t xml:space="preserve"> will pursue a private sponsor for the 2026 legislative session</w:t>
      </w:r>
      <w:r w:rsidRPr="003D43E7">
        <w:rPr>
          <w:rFonts w:asciiTheme="minorHAnsi" w:hAnsiTheme="minorHAnsi"/>
        </w:rPr>
        <w:t xml:space="preserve"> for Alternative Pathways. The MACPA requests </w:t>
      </w:r>
      <w:r w:rsidR="00EE0AB5" w:rsidRPr="003D43E7">
        <w:rPr>
          <w:rFonts w:asciiTheme="minorHAnsi" w:hAnsiTheme="minorHAnsi"/>
        </w:rPr>
        <w:t xml:space="preserve">that the </w:t>
      </w:r>
      <w:r w:rsidRPr="003D43E7">
        <w:rPr>
          <w:rFonts w:asciiTheme="minorHAnsi" w:hAnsiTheme="minorHAnsi"/>
        </w:rPr>
        <w:t>B</w:t>
      </w:r>
      <w:r w:rsidR="00EE0AB5" w:rsidRPr="003D43E7">
        <w:rPr>
          <w:rFonts w:asciiTheme="minorHAnsi" w:hAnsiTheme="minorHAnsi"/>
        </w:rPr>
        <w:t xml:space="preserve">oard consider providing a letter of support, ideally well in advance of January 22, 2026, which is the date of </w:t>
      </w:r>
      <w:r w:rsidRPr="003D43E7">
        <w:rPr>
          <w:rFonts w:asciiTheme="minorHAnsi" w:hAnsiTheme="minorHAnsi"/>
        </w:rPr>
        <w:t>the</w:t>
      </w:r>
      <w:r w:rsidR="00EE0AB5" w:rsidRPr="003D43E7">
        <w:rPr>
          <w:rFonts w:asciiTheme="minorHAnsi" w:hAnsiTheme="minorHAnsi"/>
        </w:rPr>
        <w:t xml:space="preserve"> next CPA Day in Annapolis.</w:t>
      </w:r>
    </w:p>
    <w:p w14:paraId="3A5E5064" w14:textId="101C41FE" w:rsidR="00EE0AB5" w:rsidRPr="003D43E7" w:rsidRDefault="003D43E7" w:rsidP="003D43E7">
      <w:pPr>
        <w:spacing w:before="100" w:beforeAutospacing="1" w:after="100" w:afterAutospacing="1"/>
        <w:jc w:val="left"/>
        <w:rPr>
          <w:rFonts w:asciiTheme="minorHAnsi" w:eastAsia="Times New Roman" w:hAnsiTheme="minorHAnsi" w:cs="Times New Roman"/>
          <w:sz w:val="24"/>
          <w:szCs w:val="24"/>
          <w:lang w:val="en-US"/>
        </w:rPr>
      </w:pPr>
      <w:r w:rsidRPr="003D43E7">
        <w:rPr>
          <w:rFonts w:asciiTheme="minorHAnsi" w:eastAsia="Times New Roman" w:hAnsiTheme="minorHAnsi" w:cs="Times New Roman"/>
          <w:sz w:val="27"/>
          <w:szCs w:val="27"/>
          <w:lang w:val="en-US"/>
        </w:rPr>
        <w:t>Also, the next CPA Swearing-in Ceremony will be held on November, 20, 2025 at Martin’s West.</w:t>
      </w:r>
    </w:p>
    <w:p w14:paraId="5185139D" w14:textId="7FF38C77" w:rsidR="00EE0AB5" w:rsidRPr="00890353" w:rsidRDefault="003D43E7" w:rsidP="003D43E7">
      <w:pPr>
        <w:spacing w:before="100" w:beforeAutospacing="1" w:after="100" w:afterAutospacing="1"/>
        <w:jc w:val="left"/>
        <w:rPr>
          <w:rFonts w:asciiTheme="minorHAnsi" w:eastAsia="Times New Roman" w:hAnsiTheme="minorHAnsi" w:cs="Times New Roman"/>
          <w:sz w:val="24"/>
          <w:szCs w:val="24"/>
          <w:lang w:val="en-US"/>
        </w:rPr>
      </w:pPr>
      <w:r>
        <w:rPr>
          <w:rFonts w:asciiTheme="minorHAnsi" w:eastAsia="Times New Roman" w:hAnsiTheme="minorHAnsi" w:cs="Times New Roman"/>
          <w:sz w:val="24"/>
          <w:szCs w:val="24"/>
          <w:lang w:val="en-US"/>
        </w:rPr>
        <w:t>Lastly, Ms. Olson raised the topic of continuing education and that colleagues in states, such as Florida and North Carolina, have seen legislative proposals aimed at reducing or modifying CPE requirements.</w:t>
      </w:r>
    </w:p>
    <w:p w14:paraId="4995C027" w14:textId="77777777" w:rsidR="00EE0AB5" w:rsidRPr="00890353" w:rsidRDefault="00EE0AB5" w:rsidP="00EE0AB5">
      <w:pPr>
        <w:spacing w:after="0"/>
        <w:rPr>
          <w:rFonts w:asciiTheme="minorHAnsi" w:eastAsia="Calibri" w:hAnsiTheme="minorHAnsi" w:cstheme="minorHAnsi"/>
          <w:b/>
          <w:sz w:val="28"/>
          <w:szCs w:val="28"/>
        </w:rPr>
      </w:pPr>
      <w:r w:rsidRPr="00890353">
        <w:rPr>
          <w:rFonts w:asciiTheme="minorHAnsi" w:eastAsia="Calibri" w:hAnsiTheme="minorHAnsi" w:cstheme="minorHAnsi"/>
          <w:b/>
          <w:sz w:val="28"/>
          <w:szCs w:val="28"/>
        </w:rPr>
        <w:t>Public Questions and Comments</w:t>
      </w:r>
    </w:p>
    <w:p w14:paraId="10F97336" w14:textId="77777777" w:rsidR="00EE0AB5" w:rsidRPr="00890353" w:rsidRDefault="00EE0AB5" w:rsidP="00EE0AB5">
      <w:pPr>
        <w:spacing w:after="0"/>
        <w:rPr>
          <w:rFonts w:asciiTheme="minorHAnsi" w:eastAsia="Calibri" w:hAnsiTheme="minorHAnsi" w:cstheme="minorHAnsi"/>
          <w:b/>
        </w:rPr>
      </w:pPr>
      <w:r w:rsidRPr="00890353">
        <w:rPr>
          <w:rFonts w:asciiTheme="minorHAnsi" w:eastAsia="Calibri" w:hAnsiTheme="minorHAnsi" w:cstheme="minorHAnsi"/>
          <w:b/>
        </w:rPr>
        <w:t>None</w:t>
      </w:r>
    </w:p>
    <w:p w14:paraId="3426A63C" w14:textId="77777777" w:rsidR="00EE0AB5" w:rsidRPr="00890353" w:rsidRDefault="00EE0AB5" w:rsidP="00EE0AB5">
      <w:pPr>
        <w:spacing w:after="0"/>
        <w:rPr>
          <w:rFonts w:asciiTheme="minorHAnsi" w:eastAsia="Calibri" w:hAnsiTheme="minorHAnsi" w:cstheme="minorHAnsi"/>
          <w:b/>
          <w:bCs/>
        </w:rPr>
      </w:pPr>
    </w:p>
    <w:p w14:paraId="49C4275C" w14:textId="77777777" w:rsidR="00EE0AB5" w:rsidRPr="00890353" w:rsidRDefault="00EE0AB5" w:rsidP="00EE0AB5">
      <w:pPr>
        <w:spacing w:after="0"/>
        <w:rPr>
          <w:rFonts w:asciiTheme="minorHAnsi" w:eastAsia="Calibri" w:hAnsiTheme="minorHAnsi" w:cstheme="minorHAnsi"/>
          <w:b/>
          <w:bCs/>
          <w:sz w:val="24"/>
          <w:szCs w:val="24"/>
        </w:rPr>
      </w:pPr>
      <w:r w:rsidRPr="00890353">
        <w:rPr>
          <w:rFonts w:asciiTheme="minorHAnsi" w:eastAsia="Calibri" w:hAnsiTheme="minorHAnsi" w:cstheme="minorHAnsi"/>
          <w:b/>
          <w:bCs/>
          <w:sz w:val="24"/>
          <w:szCs w:val="24"/>
        </w:rPr>
        <w:t>Closed Session</w:t>
      </w:r>
    </w:p>
    <w:p w14:paraId="0526CCEB" w14:textId="77777777" w:rsidR="00EE0AB5" w:rsidRPr="00890353" w:rsidRDefault="00EE0AB5" w:rsidP="00EE0AB5">
      <w:pPr>
        <w:spacing w:after="0"/>
        <w:rPr>
          <w:rFonts w:asciiTheme="minorHAnsi" w:eastAsia="Calibri" w:hAnsiTheme="minorHAnsi" w:cstheme="minorHAnsi"/>
          <w:bCs/>
        </w:rPr>
      </w:pPr>
    </w:p>
    <w:p w14:paraId="3C8FF457" w14:textId="77777777" w:rsidR="00EE0AB5" w:rsidRPr="00890353" w:rsidRDefault="00EE0AB5" w:rsidP="00EE0AB5">
      <w:pPr>
        <w:spacing w:after="0"/>
        <w:rPr>
          <w:rFonts w:asciiTheme="minorHAnsi" w:eastAsia="Calibri" w:hAnsiTheme="minorHAnsi" w:cstheme="minorHAnsi"/>
          <w:bCs/>
        </w:rPr>
      </w:pPr>
      <w:r w:rsidRPr="00890353">
        <w:rPr>
          <w:rFonts w:asciiTheme="minorHAnsi" w:eastAsia="Calibri" w:hAnsiTheme="minorHAnsi" w:cstheme="minorHAnsi"/>
          <w:bCs/>
        </w:rPr>
        <w:t xml:space="preserve">On a motion </w:t>
      </w:r>
      <w:r w:rsidRPr="00890353">
        <w:rPr>
          <w:rFonts w:asciiTheme="minorHAnsi" w:eastAsia="Calibri" w:hAnsiTheme="minorHAnsi" w:cstheme="minorHAnsi"/>
          <w:b/>
          <w:bCs/>
        </w:rPr>
        <w:t>(VIII)</w:t>
      </w:r>
      <w:r w:rsidRPr="00890353">
        <w:rPr>
          <w:rFonts w:asciiTheme="minorHAnsi" w:eastAsia="Calibri" w:hAnsiTheme="minorHAnsi" w:cstheme="minorHAnsi"/>
          <w:bCs/>
        </w:rPr>
        <w:t xml:space="preserve"> by Mr. Young and seconded by Mr. Wilson, II the Board voted to move to a closed session at 9:51 am via a Google Meets teleconference, where log-in information was only provided to Board members and staff. The purpose of this session was to protect confidential attorney-client communications and licensing information shielded by the Maryland Public Information Act in regard to a renewal application (as permitted by Sections 3-305(b)(7) and (b)(13) of the Open Meetings law), as well as to receive the Complaint Committee Report and the minutes of its October closed session, administrative functions not subject to the Open Meetings law pursuant to Section 3-103(a)(1)(i) of the General Provisions article.</w:t>
      </w:r>
    </w:p>
    <w:p w14:paraId="799D8472" w14:textId="77777777" w:rsidR="00EE0AB5" w:rsidRPr="00890353" w:rsidRDefault="00EE0AB5" w:rsidP="00EE0AB5">
      <w:pPr>
        <w:rPr>
          <w:rFonts w:asciiTheme="minorHAnsi" w:eastAsia="Calibri" w:hAnsiTheme="minorHAnsi" w:cstheme="minorHAnsi"/>
          <w:b/>
        </w:rPr>
      </w:pPr>
    </w:p>
    <w:p w14:paraId="2AEEF743" w14:textId="77777777" w:rsidR="00EE0AB5" w:rsidRPr="00890353" w:rsidRDefault="00EE0AB5" w:rsidP="00EE0AB5">
      <w:pPr>
        <w:rPr>
          <w:rFonts w:asciiTheme="minorHAnsi" w:eastAsia="Calibri" w:hAnsiTheme="minorHAnsi" w:cstheme="minorHAnsi"/>
          <w:b/>
        </w:rPr>
      </w:pPr>
    </w:p>
    <w:p w14:paraId="2C9083E8" w14:textId="77777777" w:rsidR="00EE0AB5" w:rsidRPr="00890353" w:rsidRDefault="00EE0AB5" w:rsidP="00EE0AB5">
      <w:pPr>
        <w:rPr>
          <w:rFonts w:asciiTheme="minorHAnsi" w:eastAsia="Calibri" w:hAnsiTheme="minorHAnsi" w:cstheme="minorHAnsi"/>
          <w:b/>
          <w:sz w:val="24"/>
          <w:szCs w:val="24"/>
        </w:rPr>
      </w:pPr>
      <w:r w:rsidRPr="00890353">
        <w:rPr>
          <w:rFonts w:asciiTheme="minorHAnsi" w:eastAsia="Calibri" w:hAnsiTheme="minorHAnsi" w:cstheme="minorHAnsi"/>
          <w:b/>
          <w:sz w:val="24"/>
          <w:szCs w:val="24"/>
        </w:rPr>
        <w:t>Return to Open Session</w:t>
      </w:r>
    </w:p>
    <w:p w14:paraId="3F212875" w14:textId="77777777" w:rsidR="00EE0AB5" w:rsidRPr="00890353" w:rsidRDefault="00EE0AB5" w:rsidP="00EE0AB5">
      <w:pPr>
        <w:ind w:right="-198"/>
        <w:rPr>
          <w:rFonts w:asciiTheme="minorHAnsi" w:eastAsia="Calibri" w:hAnsiTheme="minorHAnsi" w:cstheme="minorBidi"/>
        </w:rPr>
      </w:pPr>
    </w:p>
    <w:p w14:paraId="7619EDC9" w14:textId="77777777" w:rsidR="00EE0AB5" w:rsidRPr="00890353" w:rsidRDefault="00EE0AB5" w:rsidP="00EE0AB5">
      <w:pPr>
        <w:ind w:right="-198"/>
        <w:rPr>
          <w:rFonts w:asciiTheme="minorHAnsi" w:eastAsia="Calibri" w:hAnsiTheme="minorHAnsi" w:cstheme="minorBidi"/>
        </w:rPr>
      </w:pPr>
      <w:r w:rsidRPr="00890353">
        <w:rPr>
          <w:rFonts w:asciiTheme="minorHAnsi" w:eastAsia="Calibri" w:hAnsiTheme="minorHAnsi" w:cstheme="minorBidi"/>
        </w:rPr>
        <w:t xml:space="preserve">Upon a Motion </w:t>
      </w:r>
      <w:r w:rsidRPr="00890353">
        <w:rPr>
          <w:rFonts w:asciiTheme="minorHAnsi" w:eastAsia="Calibri" w:hAnsiTheme="minorHAnsi" w:cstheme="minorBidi"/>
          <w:b/>
          <w:bCs/>
        </w:rPr>
        <w:t>(X)</w:t>
      </w:r>
      <w:r w:rsidRPr="00890353">
        <w:rPr>
          <w:rFonts w:asciiTheme="minorHAnsi" w:eastAsia="Calibri" w:hAnsiTheme="minorHAnsi" w:cstheme="minorBidi"/>
        </w:rPr>
        <w:t xml:space="preserve"> by Mr. Young and seconded by Mr. Wilson II, the Board unanimously approved the motions made during the Closed Session.</w:t>
      </w:r>
    </w:p>
    <w:p w14:paraId="5BC43DB1" w14:textId="77777777" w:rsidR="00EE0AB5" w:rsidRPr="00890353" w:rsidRDefault="00EE0AB5" w:rsidP="00EE0AB5">
      <w:pPr>
        <w:ind w:right="-198"/>
        <w:rPr>
          <w:rFonts w:asciiTheme="minorHAnsi" w:eastAsia="Calibri" w:hAnsiTheme="minorHAnsi" w:cstheme="minorBidi"/>
        </w:rPr>
      </w:pPr>
    </w:p>
    <w:p w14:paraId="127F8AF1" w14:textId="77777777" w:rsidR="00EE0AB5" w:rsidRPr="00890353" w:rsidRDefault="00EE0AB5" w:rsidP="00EE0AB5">
      <w:pPr>
        <w:ind w:right="-198"/>
        <w:rPr>
          <w:rFonts w:asciiTheme="minorHAnsi" w:eastAsia="Calibri" w:hAnsiTheme="minorHAnsi" w:cstheme="minorBidi"/>
        </w:rPr>
      </w:pPr>
      <w:r w:rsidRPr="00890353">
        <w:rPr>
          <w:rFonts w:asciiTheme="minorHAnsi" w:eastAsia="Calibri" w:hAnsiTheme="minorHAnsi" w:cstheme="minorBidi"/>
        </w:rPr>
        <w:t xml:space="preserve">Upon a motion </w:t>
      </w:r>
      <w:r w:rsidRPr="00890353">
        <w:rPr>
          <w:rFonts w:asciiTheme="minorHAnsi" w:eastAsia="Calibri" w:hAnsiTheme="minorHAnsi" w:cstheme="minorBidi"/>
          <w:b/>
          <w:bCs/>
        </w:rPr>
        <w:t>(XI)</w:t>
      </w:r>
      <w:r w:rsidRPr="00890353">
        <w:rPr>
          <w:rFonts w:asciiTheme="minorHAnsi" w:eastAsia="Calibri" w:hAnsiTheme="minorHAnsi" w:cstheme="minorBidi"/>
        </w:rPr>
        <w:t xml:space="preserve"> by Mr. Wilson and seconded by Mr. Young the Board adjourned at 10:13 am.</w:t>
      </w:r>
    </w:p>
    <w:p w14:paraId="4201F8A5" w14:textId="77777777" w:rsidR="00EE0AB5" w:rsidRPr="00890353" w:rsidRDefault="00EE0AB5" w:rsidP="00EE0AB5">
      <w:pPr>
        <w:ind w:right="-198"/>
        <w:rPr>
          <w:rFonts w:asciiTheme="minorHAnsi" w:eastAsia="Calibri" w:hAnsiTheme="minorHAnsi" w:cstheme="minorBidi"/>
        </w:rPr>
      </w:pPr>
    </w:p>
    <w:p w14:paraId="60ACBB84" w14:textId="77777777" w:rsidR="00EE0AB5" w:rsidRPr="00890353" w:rsidRDefault="00EE0AB5" w:rsidP="00EE0AB5">
      <w:pPr>
        <w:rPr>
          <w:rFonts w:asciiTheme="minorHAnsi" w:eastAsia="Calibri" w:hAnsiTheme="minorHAnsi" w:cstheme="minorBidi"/>
          <w:b/>
          <w:bCs/>
          <w:sz w:val="24"/>
          <w:szCs w:val="24"/>
        </w:rPr>
      </w:pPr>
      <w:r w:rsidRPr="00890353">
        <w:rPr>
          <w:rFonts w:asciiTheme="minorHAnsi" w:eastAsia="Calibri" w:hAnsiTheme="minorHAnsi" w:cstheme="minorBidi"/>
          <w:b/>
          <w:bCs/>
          <w:sz w:val="24"/>
          <w:szCs w:val="24"/>
        </w:rPr>
        <w:t>Summary of Closed Session</w:t>
      </w:r>
    </w:p>
    <w:p w14:paraId="5DA28E2B" w14:textId="77777777" w:rsidR="00EE0AB5" w:rsidRPr="00890353" w:rsidRDefault="00EE0AB5" w:rsidP="00EE0AB5">
      <w:pPr>
        <w:rPr>
          <w:rFonts w:asciiTheme="minorHAnsi" w:eastAsia="Calibri" w:hAnsiTheme="minorHAnsi" w:cstheme="minorBidi"/>
          <w:b/>
          <w:bCs/>
        </w:rPr>
      </w:pPr>
    </w:p>
    <w:p w14:paraId="4034F1F2" w14:textId="77777777" w:rsidR="00EE0AB5" w:rsidRPr="00890353" w:rsidRDefault="00EE0AB5" w:rsidP="00EE0AB5">
      <w:pPr>
        <w:rPr>
          <w:rFonts w:asciiTheme="minorHAnsi" w:eastAsia="Calibri" w:hAnsiTheme="minorHAnsi" w:cstheme="minorBidi"/>
        </w:rPr>
      </w:pPr>
      <w:r w:rsidRPr="00890353">
        <w:rPr>
          <w:rFonts w:asciiTheme="minorHAnsi" w:eastAsia="Calibri" w:hAnsiTheme="minorHAnsi" w:cstheme="minorBidi"/>
        </w:rPr>
        <w:lastRenderedPageBreak/>
        <w:t>Date and Time: August 5, 2025 / 11:05 am</w:t>
      </w:r>
    </w:p>
    <w:p w14:paraId="4A32A116" w14:textId="77777777" w:rsidR="00EE0AB5" w:rsidRPr="00890353" w:rsidRDefault="00EE0AB5" w:rsidP="00EE0AB5">
      <w:pPr>
        <w:rPr>
          <w:rFonts w:asciiTheme="minorHAnsi" w:eastAsia="Calibri" w:hAnsiTheme="minorHAnsi" w:cstheme="minorBidi"/>
        </w:rPr>
      </w:pPr>
      <w:r w:rsidRPr="00890353">
        <w:rPr>
          <w:rFonts w:asciiTheme="minorHAnsi" w:eastAsia="Calibri" w:hAnsiTheme="minorHAnsi" w:cstheme="minorBidi"/>
        </w:rPr>
        <w:t>Place: Virtual</w:t>
      </w:r>
    </w:p>
    <w:p w14:paraId="135AB079" w14:textId="77777777" w:rsidR="00EE0AB5" w:rsidRPr="00890353" w:rsidRDefault="00EE0AB5" w:rsidP="00EE0AB5">
      <w:pPr>
        <w:rPr>
          <w:rFonts w:asciiTheme="minorHAnsi" w:eastAsia="Calibri" w:hAnsiTheme="minorHAnsi" w:cstheme="minorBidi"/>
        </w:rPr>
      </w:pPr>
      <w:r w:rsidRPr="00890353">
        <w:rPr>
          <w:rFonts w:asciiTheme="minorHAnsi" w:eastAsia="Calibri" w:hAnsiTheme="minorHAnsi" w:cstheme="minorBidi"/>
        </w:rPr>
        <w:t>Persons present: Petito, Wilson, Young, Dunne, and Gray (members), as well as Dorsey, McNeil, and Massie (Staff), and Pambianco (counsel).</w:t>
      </w:r>
    </w:p>
    <w:p w14:paraId="1930BF84" w14:textId="77777777" w:rsidR="00EE0AB5" w:rsidRPr="00890353" w:rsidRDefault="00EE0AB5" w:rsidP="00EE0AB5">
      <w:pPr>
        <w:rPr>
          <w:rFonts w:asciiTheme="minorHAnsi" w:eastAsia="Calibri" w:hAnsiTheme="minorHAnsi" w:cstheme="minorBidi"/>
        </w:rPr>
      </w:pPr>
      <w:r w:rsidRPr="00890353">
        <w:rPr>
          <w:rFonts w:asciiTheme="minorHAnsi" w:eastAsia="Calibri" w:hAnsiTheme="minorHAnsi" w:cstheme="minorBidi"/>
        </w:rPr>
        <w:t xml:space="preserve">Subject matter: </w:t>
      </w:r>
    </w:p>
    <w:p w14:paraId="7E2FEF36" w14:textId="77777777" w:rsidR="00EE0AB5" w:rsidRPr="00890353" w:rsidRDefault="00EE0AB5" w:rsidP="00EE0AB5">
      <w:pPr>
        <w:ind w:right="-198"/>
        <w:rPr>
          <w:rFonts w:asciiTheme="minorHAnsi" w:eastAsia="Calibri" w:hAnsiTheme="minorHAnsi" w:cstheme="minorHAnsi"/>
        </w:rPr>
      </w:pPr>
    </w:p>
    <w:p w14:paraId="58FBBE9B" w14:textId="77777777" w:rsidR="00CA0134" w:rsidRPr="00890353" w:rsidRDefault="00CA0134" w:rsidP="001E7547">
      <w:pPr>
        <w:spacing w:after="0"/>
        <w:rPr>
          <w:rFonts w:asciiTheme="minorHAnsi" w:eastAsia="Calibri" w:hAnsiTheme="minorHAnsi" w:cstheme="minorHAnsi"/>
          <w:bCs/>
        </w:rPr>
      </w:pPr>
    </w:p>
    <w:p w14:paraId="6D2DB3ED" w14:textId="77777777" w:rsidR="00AD5F3D" w:rsidRPr="00890353" w:rsidRDefault="00AD5F3D" w:rsidP="00AE6F5F">
      <w:pPr>
        <w:ind w:right="-198"/>
        <w:rPr>
          <w:rFonts w:asciiTheme="minorHAnsi" w:eastAsia="Calibri" w:hAnsiTheme="minorHAnsi" w:cstheme="minorHAnsi"/>
        </w:rPr>
      </w:pPr>
    </w:p>
    <w:p w14:paraId="0D5C73A0" w14:textId="09B51966"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EE0AB5">
        <w:rPr>
          <w:rFonts w:asciiTheme="minorHAnsi" w:eastAsia="Calibri" w:hAnsiTheme="minorHAnsi" w:cstheme="minorHAnsi"/>
          <w:b/>
        </w:rPr>
        <w:t>September 9</w:t>
      </w:r>
      <w:r w:rsidR="00C0500F">
        <w:rPr>
          <w:rFonts w:asciiTheme="minorHAnsi" w:eastAsia="Calibri" w:hAnsiTheme="minorHAnsi" w:cstheme="minorHAnsi"/>
          <w:b/>
        </w:rPr>
        <w:t>,</w:t>
      </w:r>
      <w:r w:rsidR="00CD7971" w:rsidRPr="00CB28D0">
        <w:rPr>
          <w:rFonts w:asciiTheme="minorHAnsi" w:eastAsia="Calibri" w:hAnsiTheme="minorHAnsi" w:cstheme="minorHAnsi"/>
          <w:b/>
          <w:bCs/>
        </w:rPr>
        <w:t xml:space="preserve"> 202</w:t>
      </w:r>
      <w:r w:rsidR="00121C6C">
        <w:rPr>
          <w:rFonts w:asciiTheme="minorHAnsi" w:eastAsia="Calibri" w:hAnsiTheme="minorHAnsi" w:cstheme="minorHAnsi"/>
          <w:b/>
          <w:bCs/>
        </w:rPr>
        <w:t>5</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7188F5D9"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r w:rsidRPr="00E35A6D">
        <w:rPr>
          <w:rFonts w:asciiTheme="minorHAnsi" w:eastAsia="Calibri" w:hAnsiTheme="minorHAnsi" w:cstheme="minorHAnsi"/>
        </w:rPr>
        <w:t xml:space="preserve">With corrections    </w:t>
      </w:r>
      <w:r w:rsidRPr="00E35A6D">
        <w:rPr>
          <w:rFonts w:asciiTheme="minorHAnsi" w:eastAsia="Calibri" w:hAnsiTheme="minorHAnsi" w:cstheme="minorHAnsi"/>
        </w:rPr>
        <w:tab/>
        <w:t>_</w:t>
      </w:r>
      <w:r w:rsidR="000D65D4">
        <w:rPr>
          <w:rFonts w:asciiTheme="minorHAnsi" w:eastAsia="Calibri" w:hAnsiTheme="minorHAnsi" w:cstheme="minorHAnsi"/>
        </w:rPr>
        <w:t>x</w:t>
      </w:r>
      <w:r w:rsidRPr="00E35A6D">
        <w:rPr>
          <w:rFonts w:asciiTheme="minorHAnsi" w:eastAsia="Calibri" w:hAnsiTheme="minorHAnsi" w:cstheme="minorHAnsi"/>
        </w:rPr>
        <w:t>_</w:t>
      </w:r>
      <w:r w:rsidR="00FA344B">
        <w:rPr>
          <w:rFonts w:asciiTheme="minorHAnsi" w:eastAsia="Calibri" w:hAnsiTheme="minorHAnsi" w:cstheme="minorHAnsi"/>
        </w:rPr>
        <w:t>_</w:t>
      </w:r>
      <w:r w:rsidRPr="00E35A6D">
        <w:rPr>
          <w:rFonts w:asciiTheme="minorHAnsi" w:eastAsia="Calibri" w:hAnsiTheme="minorHAnsi" w:cstheme="minorHAnsi"/>
        </w:rPr>
        <w:t xml:space="preserve">Without corrections </w:t>
      </w:r>
    </w:p>
    <w:p w14:paraId="61D07B3C" w14:textId="4004CB91" w:rsidR="00AD5F3D" w:rsidRDefault="000D65D4" w:rsidP="006F3549">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b/>
          <w:bCs/>
        </w:rPr>
        <w:t>Signature on file</w:t>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t>9/11/2025</w:t>
      </w:r>
      <w:r w:rsidR="002948B8">
        <w:rPr>
          <w:rFonts w:asciiTheme="minorHAnsi" w:eastAsia="Calibri" w:hAnsiTheme="minorHAnsi" w:cstheme="minorHAnsi"/>
        </w:rPr>
        <w:tab/>
      </w:r>
    </w:p>
    <w:p w14:paraId="16149819" w14:textId="16B738CF" w:rsidR="00AE6F5F" w:rsidRPr="00C0500F" w:rsidRDefault="002139A4" w:rsidP="002139A4">
      <w:pPr>
        <w:widowControl w:val="0"/>
        <w:rPr>
          <w:rFonts w:asciiTheme="minorHAnsi" w:hAnsiTheme="minorHAnsi" w:cstheme="minorHAnsi"/>
        </w:rPr>
      </w:pPr>
      <w:r>
        <w:rPr>
          <w:rFonts w:asciiTheme="minorHAnsi" w:eastAsia="Calibri" w:hAnsiTheme="minorHAnsi" w:cstheme="minorHAnsi"/>
        </w:rPr>
        <w:t xml:space="preserve">        </w:t>
      </w:r>
      <w:r w:rsidR="00715B87">
        <w:rPr>
          <w:rFonts w:asciiTheme="minorHAnsi" w:eastAsia="Calibri" w:hAnsiTheme="minorHAnsi" w:cstheme="minorHAnsi"/>
        </w:rPr>
        <w:t>___________________</w:t>
      </w:r>
      <w:r w:rsidR="00AE6F5F" w:rsidRPr="00E35A6D">
        <w:rPr>
          <w:rFonts w:asciiTheme="minorHAnsi" w:eastAsia="Calibri" w:hAnsiTheme="minorHAnsi" w:cstheme="minorHAnsi"/>
        </w:rPr>
        <w:t xml:space="preserve">     </w:t>
      </w:r>
      <w:r w:rsidR="00AE6F5F" w:rsidRPr="00E35A6D">
        <w:rPr>
          <w:rFonts w:asciiTheme="minorHAnsi" w:hAnsiTheme="minorHAnsi" w:cstheme="minorHAnsi"/>
        </w:rPr>
        <w:tab/>
      </w:r>
      <w:r w:rsidR="00AE6F5F"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w:t>
      </w:r>
      <w:r w:rsidR="00AE6F5F" w:rsidRPr="00E35A6D">
        <w:rPr>
          <w:rFonts w:asciiTheme="minorHAnsi" w:eastAsia="Calibri" w:hAnsiTheme="minorHAnsi" w:cstheme="minorHAnsi"/>
        </w:rPr>
        <w:t xml:space="preserve">________________                     </w:t>
      </w:r>
    </w:p>
    <w:p w14:paraId="540BFA61" w14:textId="22CCC18A"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sectPr w:rsidR="009E0C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BCCE" w14:textId="77777777" w:rsidR="004E0B35" w:rsidRDefault="004E0B35">
      <w:pPr>
        <w:spacing w:after="0"/>
      </w:pPr>
      <w:r>
        <w:separator/>
      </w:r>
    </w:p>
  </w:endnote>
  <w:endnote w:type="continuationSeparator" w:id="0">
    <w:p w14:paraId="52497509" w14:textId="77777777" w:rsidR="004E0B35" w:rsidRDefault="004E0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Times New Roman"/>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C863" w14:textId="60186870" w:rsidR="00CA2879" w:rsidRDefault="00502E9F">
    <w:pPr>
      <w:spacing w:before="240" w:after="240" w:line="360" w:lineRule="auto"/>
      <w:jc w:val="right"/>
    </w:pPr>
    <w:r>
      <w:fldChar w:fldCharType="begin"/>
    </w:r>
    <w:r>
      <w:instrText>PAGE</w:instrText>
    </w:r>
    <w:r>
      <w:fldChar w:fldCharType="separate"/>
    </w:r>
    <w:r w:rsidR="00D73F2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4" w:name="_gjdgxs" w:colFirst="0" w:colLast="0"/>
    <w:bookmarkEnd w:id="4"/>
    <w:r w:rsidRPr="00A00C75">
      <w:rPr>
        <w:rFonts w:ascii="Century Gothic" w:eastAsia="Century Gothic" w:hAnsi="Century Gothic" w:cs="Century Gothic"/>
        <w:smallCaps/>
        <w:sz w:val="20"/>
        <w:szCs w:val="20"/>
      </w:rPr>
      <w:t>wes moore,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aruna miller, lt.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portia wu,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459D9B8D"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D5B6" w14:textId="77777777" w:rsidR="004E0B35" w:rsidRDefault="004E0B35">
      <w:pPr>
        <w:spacing w:after="0"/>
      </w:pPr>
      <w:r>
        <w:separator/>
      </w:r>
    </w:p>
  </w:footnote>
  <w:footnote w:type="continuationSeparator" w:id="0">
    <w:p w14:paraId="31C1A301" w14:textId="77777777" w:rsidR="004E0B35" w:rsidRDefault="004E0B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39108FED"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6D8D"/>
    <w:multiLevelType w:val="multilevel"/>
    <w:tmpl w:val="0E7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1F2"/>
    <w:multiLevelType w:val="multilevel"/>
    <w:tmpl w:val="5114D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3EFC"/>
    <w:multiLevelType w:val="multilevel"/>
    <w:tmpl w:val="0B40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A5B8F"/>
    <w:multiLevelType w:val="multilevel"/>
    <w:tmpl w:val="9EE0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77FE5"/>
    <w:multiLevelType w:val="multilevel"/>
    <w:tmpl w:val="A6CA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63513"/>
    <w:multiLevelType w:val="hybridMultilevel"/>
    <w:tmpl w:val="C9E01500"/>
    <w:lvl w:ilvl="0" w:tplc="FC0A99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265721"/>
    <w:multiLevelType w:val="hybridMultilevel"/>
    <w:tmpl w:val="B788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482"/>
    <w:multiLevelType w:val="hybridMultilevel"/>
    <w:tmpl w:val="EEC20C66"/>
    <w:lvl w:ilvl="0" w:tplc="9BAEE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D6B05"/>
    <w:multiLevelType w:val="multilevel"/>
    <w:tmpl w:val="C27C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73EA2"/>
    <w:multiLevelType w:val="hybridMultilevel"/>
    <w:tmpl w:val="C28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42AE4"/>
    <w:multiLevelType w:val="multilevel"/>
    <w:tmpl w:val="3448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46850"/>
    <w:multiLevelType w:val="multilevel"/>
    <w:tmpl w:val="3BC67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81577">
    <w:abstractNumId w:val="7"/>
  </w:num>
  <w:num w:numId="2" w16cid:durableId="1559318604">
    <w:abstractNumId w:val="20"/>
  </w:num>
  <w:num w:numId="3" w16cid:durableId="979115728">
    <w:abstractNumId w:val="6"/>
  </w:num>
  <w:num w:numId="4" w16cid:durableId="101145601">
    <w:abstractNumId w:val="14"/>
  </w:num>
  <w:num w:numId="5" w16cid:durableId="671882805">
    <w:abstractNumId w:val="8"/>
  </w:num>
  <w:num w:numId="6" w16cid:durableId="129591843">
    <w:abstractNumId w:val="18"/>
  </w:num>
  <w:num w:numId="7" w16cid:durableId="308749629">
    <w:abstractNumId w:val="15"/>
  </w:num>
  <w:num w:numId="8" w16cid:durableId="535197391">
    <w:abstractNumId w:val="21"/>
  </w:num>
  <w:num w:numId="9" w16cid:durableId="206188504">
    <w:abstractNumId w:val="2"/>
  </w:num>
  <w:num w:numId="10" w16cid:durableId="284696739">
    <w:abstractNumId w:val="5"/>
  </w:num>
  <w:num w:numId="11" w16cid:durableId="1839073119">
    <w:abstractNumId w:val="10"/>
  </w:num>
  <w:num w:numId="12" w16cid:durableId="731198645">
    <w:abstractNumId w:val="11"/>
  </w:num>
  <w:num w:numId="13" w16cid:durableId="827941943">
    <w:abstractNumId w:val="12"/>
  </w:num>
  <w:num w:numId="14" w16cid:durableId="1543791027">
    <w:abstractNumId w:val="16"/>
  </w:num>
  <w:num w:numId="15" w16cid:durableId="1315330798">
    <w:abstractNumId w:val="3"/>
  </w:num>
  <w:num w:numId="16" w16cid:durableId="1126660156">
    <w:abstractNumId w:val="9"/>
  </w:num>
  <w:num w:numId="17" w16cid:durableId="1598127172">
    <w:abstractNumId w:val="17"/>
  </w:num>
  <w:num w:numId="18" w16cid:durableId="44721331">
    <w:abstractNumId w:val="0"/>
  </w:num>
  <w:num w:numId="19" w16cid:durableId="526212844">
    <w:abstractNumId w:val="19"/>
  </w:num>
  <w:num w:numId="20" w16cid:durableId="1641423276">
    <w:abstractNumId w:val="13"/>
  </w:num>
  <w:num w:numId="21" w16cid:durableId="1007174173">
    <w:abstractNumId w:val="1"/>
  </w:num>
  <w:num w:numId="22" w16cid:durableId="108804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79"/>
    <w:rsid w:val="00012E39"/>
    <w:rsid w:val="00021D96"/>
    <w:rsid w:val="00024AFC"/>
    <w:rsid w:val="00025764"/>
    <w:rsid w:val="00025C59"/>
    <w:rsid w:val="00027DE6"/>
    <w:rsid w:val="00030B4F"/>
    <w:rsid w:val="00033071"/>
    <w:rsid w:val="000415D3"/>
    <w:rsid w:val="00043025"/>
    <w:rsid w:val="00043FFB"/>
    <w:rsid w:val="0004535C"/>
    <w:rsid w:val="00052FB1"/>
    <w:rsid w:val="00053430"/>
    <w:rsid w:val="0005372D"/>
    <w:rsid w:val="00060F01"/>
    <w:rsid w:val="00061733"/>
    <w:rsid w:val="00061C70"/>
    <w:rsid w:val="00063799"/>
    <w:rsid w:val="000660E0"/>
    <w:rsid w:val="00071779"/>
    <w:rsid w:val="00081107"/>
    <w:rsid w:val="000847B9"/>
    <w:rsid w:val="00090B4F"/>
    <w:rsid w:val="00092A61"/>
    <w:rsid w:val="00094C03"/>
    <w:rsid w:val="00097BB6"/>
    <w:rsid w:val="000A1249"/>
    <w:rsid w:val="000A4E02"/>
    <w:rsid w:val="000A5372"/>
    <w:rsid w:val="000A5373"/>
    <w:rsid w:val="000B4411"/>
    <w:rsid w:val="000C1CC8"/>
    <w:rsid w:val="000C7B95"/>
    <w:rsid w:val="000D0B7C"/>
    <w:rsid w:val="000D3D01"/>
    <w:rsid w:val="000D5B18"/>
    <w:rsid w:val="000D65D4"/>
    <w:rsid w:val="000E3394"/>
    <w:rsid w:val="000E356A"/>
    <w:rsid w:val="000E4415"/>
    <w:rsid w:val="000E7CDB"/>
    <w:rsid w:val="000F4BC4"/>
    <w:rsid w:val="000F51BB"/>
    <w:rsid w:val="00103717"/>
    <w:rsid w:val="00113074"/>
    <w:rsid w:val="001203C8"/>
    <w:rsid w:val="00121C6C"/>
    <w:rsid w:val="00131952"/>
    <w:rsid w:val="00131983"/>
    <w:rsid w:val="00142F78"/>
    <w:rsid w:val="0014675E"/>
    <w:rsid w:val="00152A57"/>
    <w:rsid w:val="00153A0F"/>
    <w:rsid w:val="00157CAD"/>
    <w:rsid w:val="00172700"/>
    <w:rsid w:val="001825D6"/>
    <w:rsid w:val="00185565"/>
    <w:rsid w:val="00187970"/>
    <w:rsid w:val="00191446"/>
    <w:rsid w:val="00193038"/>
    <w:rsid w:val="00194522"/>
    <w:rsid w:val="001A0F01"/>
    <w:rsid w:val="001A1571"/>
    <w:rsid w:val="001B48AB"/>
    <w:rsid w:val="001C0A3C"/>
    <w:rsid w:val="001C63A8"/>
    <w:rsid w:val="001C6F05"/>
    <w:rsid w:val="001C7B46"/>
    <w:rsid w:val="001D3E09"/>
    <w:rsid w:val="001E4243"/>
    <w:rsid w:val="001E53DF"/>
    <w:rsid w:val="001E69F0"/>
    <w:rsid w:val="001E752F"/>
    <w:rsid w:val="001E7547"/>
    <w:rsid w:val="001F1ECA"/>
    <w:rsid w:val="001F368A"/>
    <w:rsid w:val="001F36B4"/>
    <w:rsid w:val="001F452F"/>
    <w:rsid w:val="001F6020"/>
    <w:rsid w:val="00200C3D"/>
    <w:rsid w:val="00205E1E"/>
    <w:rsid w:val="00206450"/>
    <w:rsid w:val="00212397"/>
    <w:rsid w:val="002139A4"/>
    <w:rsid w:val="002338D1"/>
    <w:rsid w:val="00234735"/>
    <w:rsid w:val="00240068"/>
    <w:rsid w:val="0024252C"/>
    <w:rsid w:val="00242C06"/>
    <w:rsid w:val="0025444C"/>
    <w:rsid w:val="00270867"/>
    <w:rsid w:val="00277411"/>
    <w:rsid w:val="0027767F"/>
    <w:rsid w:val="00285567"/>
    <w:rsid w:val="002864E4"/>
    <w:rsid w:val="00287904"/>
    <w:rsid w:val="0028794B"/>
    <w:rsid w:val="002948B8"/>
    <w:rsid w:val="002A5500"/>
    <w:rsid w:val="002A575F"/>
    <w:rsid w:val="002A75DB"/>
    <w:rsid w:val="002B0C6A"/>
    <w:rsid w:val="002B445E"/>
    <w:rsid w:val="002B490F"/>
    <w:rsid w:val="002B5A22"/>
    <w:rsid w:val="002C07E6"/>
    <w:rsid w:val="002C260D"/>
    <w:rsid w:val="002D04E2"/>
    <w:rsid w:val="002D06A1"/>
    <w:rsid w:val="002D77DD"/>
    <w:rsid w:val="002E1241"/>
    <w:rsid w:val="002F23CA"/>
    <w:rsid w:val="002F7B3F"/>
    <w:rsid w:val="003001A8"/>
    <w:rsid w:val="003009BD"/>
    <w:rsid w:val="0030323A"/>
    <w:rsid w:val="00311CCB"/>
    <w:rsid w:val="003147FD"/>
    <w:rsid w:val="0031675B"/>
    <w:rsid w:val="00322D42"/>
    <w:rsid w:val="0032617A"/>
    <w:rsid w:val="00330596"/>
    <w:rsid w:val="003305E7"/>
    <w:rsid w:val="003308AE"/>
    <w:rsid w:val="003312D5"/>
    <w:rsid w:val="0033472E"/>
    <w:rsid w:val="00340A7A"/>
    <w:rsid w:val="0035097B"/>
    <w:rsid w:val="003566F3"/>
    <w:rsid w:val="003575D5"/>
    <w:rsid w:val="00360330"/>
    <w:rsid w:val="00360862"/>
    <w:rsid w:val="00362F3A"/>
    <w:rsid w:val="00363ECC"/>
    <w:rsid w:val="00367582"/>
    <w:rsid w:val="003675B8"/>
    <w:rsid w:val="00370A73"/>
    <w:rsid w:val="003711FB"/>
    <w:rsid w:val="00376196"/>
    <w:rsid w:val="00377623"/>
    <w:rsid w:val="00383D90"/>
    <w:rsid w:val="00392542"/>
    <w:rsid w:val="00392E90"/>
    <w:rsid w:val="00395A93"/>
    <w:rsid w:val="003A1735"/>
    <w:rsid w:val="003A3551"/>
    <w:rsid w:val="003A436E"/>
    <w:rsid w:val="003A61D3"/>
    <w:rsid w:val="003B652B"/>
    <w:rsid w:val="003B7AF7"/>
    <w:rsid w:val="003B7CDC"/>
    <w:rsid w:val="003C4B68"/>
    <w:rsid w:val="003C7C26"/>
    <w:rsid w:val="003D04D0"/>
    <w:rsid w:val="003D43E7"/>
    <w:rsid w:val="003D4F37"/>
    <w:rsid w:val="003D72B5"/>
    <w:rsid w:val="003E2F0C"/>
    <w:rsid w:val="003F1B6F"/>
    <w:rsid w:val="003F6FCB"/>
    <w:rsid w:val="00401833"/>
    <w:rsid w:val="00412BC8"/>
    <w:rsid w:val="00422904"/>
    <w:rsid w:val="00423825"/>
    <w:rsid w:val="00426493"/>
    <w:rsid w:val="0042718B"/>
    <w:rsid w:val="00427260"/>
    <w:rsid w:val="004345A0"/>
    <w:rsid w:val="00442F9A"/>
    <w:rsid w:val="00451861"/>
    <w:rsid w:val="00451A65"/>
    <w:rsid w:val="004533AA"/>
    <w:rsid w:val="004561EB"/>
    <w:rsid w:val="004828EE"/>
    <w:rsid w:val="00484B8F"/>
    <w:rsid w:val="0049024E"/>
    <w:rsid w:val="00493194"/>
    <w:rsid w:val="004943C8"/>
    <w:rsid w:val="00496845"/>
    <w:rsid w:val="004A6B83"/>
    <w:rsid w:val="004B6819"/>
    <w:rsid w:val="004C4525"/>
    <w:rsid w:val="004D0191"/>
    <w:rsid w:val="004D5E93"/>
    <w:rsid w:val="004D6A40"/>
    <w:rsid w:val="004E0B35"/>
    <w:rsid w:val="004E3655"/>
    <w:rsid w:val="004E41E6"/>
    <w:rsid w:val="004E7555"/>
    <w:rsid w:val="004F5E26"/>
    <w:rsid w:val="004F77C0"/>
    <w:rsid w:val="00502E9F"/>
    <w:rsid w:val="00504394"/>
    <w:rsid w:val="0050793F"/>
    <w:rsid w:val="00512389"/>
    <w:rsid w:val="0051383B"/>
    <w:rsid w:val="005150DB"/>
    <w:rsid w:val="005168CA"/>
    <w:rsid w:val="0052150B"/>
    <w:rsid w:val="005236D1"/>
    <w:rsid w:val="005246E2"/>
    <w:rsid w:val="00530D9D"/>
    <w:rsid w:val="00532467"/>
    <w:rsid w:val="00542100"/>
    <w:rsid w:val="0054308A"/>
    <w:rsid w:val="005465F1"/>
    <w:rsid w:val="005526C9"/>
    <w:rsid w:val="0055311E"/>
    <w:rsid w:val="0055508F"/>
    <w:rsid w:val="005564BB"/>
    <w:rsid w:val="00557A99"/>
    <w:rsid w:val="00564BC6"/>
    <w:rsid w:val="00573194"/>
    <w:rsid w:val="00577902"/>
    <w:rsid w:val="00581556"/>
    <w:rsid w:val="00581CEF"/>
    <w:rsid w:val="005833F7"/>
    <w:rsid w:val="005864C4"/>
    <w:rsid w:val="0058659A"/>
    <w:rsid w:val="00590742"/>
    <w:rsid w:val="00590A17"/>
    <w:rsid w:val="005A254F"/>
    <w:rsid w:val="005A685F"/>
    <w:rsid w:val="005A7578"/>
    <w:rsid w:val="005A7E32"/>
    <w:rsid w:val="005B1591"/>
    <w:rsid w:val="005B6CF6"/>
    <w:rsid w:val="005C163B"/>
    <w:rsid w:val="005C21CD"/>
    <w:rsid w:val="005C4696"/>
    <w:rsid w:val="005C5CA6"/>
    <w:rsid w:val="005C7B44"/>
    <w:rsid w:val="005D1534"/>
    <w:rsid w:val="005D5775"/>
    <w:rsid w:val="005E0A42"/>
    <w:rsid w:val="005E2DD6"/>
    <w:rsid w:val="005E6C71"/>
    <w:rsid w:val="005F58E0"/>
    <w:rsid w:val="00601280"/>
    <w:rsid w:val="006026E6"/>
    <w:rsid w:val="00603BF2"/>
    <w:rsid w:val="00606E9B"/>
    <w:rsid w:val="006075FE"/>
    <w:rsid w:val="006213E7"/>
    <w:rsid w:val="00621A45"/>
    <w:rsid w:val="00630ABF"/>
    <w:rsid w:val="00631780"/>
    <w:rsid w:val="00634CFB"/>
    <w:rsid w:val="00647F0A"/>
    <w:rsid w:val="00653333"/>
    <w:rsid w:val="006627C8"/>
    <w:rsid w:val="00666757"/>
    <w:rsid w:val="00667693"/>
    <w:rsid w:val="00687C5A"/>
    <w:rsid w:val="006A2B60"/>
    <w:rsid w:val="006A48AD"/>
    <w:rsid w:val="006B6E9C"/>
    <w:rsid w:val="006C2823"/>
    <w:rsid w:val="006C5BD1"/>
    <w:rsid w:val="006C6D67"/>
    <w:rsid w:val="006D1958"/>
    <w:rsid w:val="006D3560"/>
    <w:rsid w:val="006D484E"/>
    <w:rsid w:val="006D5AD5"/>
    <w:rsid w:val="006E158A"/>
    <w:rsid w:val="006E4A1A"/>
    <w:rsid w:val="006E5674"/>
    <w:rsid w:val="006F123D"/>
    <w:rsid w:val="006F3549"/>
    <w:rsid w:val="006F3722"/>
    <w:rsid w:val="006F5A34"/>
    <w:rsid w:val="006F65FC"/>
    <w:rsid w:val="007068C4"/>
    <w:rsid w:val="00715B87"/>
    <w:rsid w:val="00721163"/>
    <w:rsid w:val="00723F37"/>
    <w:rsid w:val="00727F02"/>
    <w:rsid w:val="00735288"/>
    <w:rsid w:val="00735480"/>
    <w:rsid w:val="00740CC4"/>
    <w:rsid w:val="00745AB0"/>
    <w:rsid w:val="00752349"/>
    <w:rsid w:val="00756F34"/>
    <w:rsid w:val="00757446"/>
    <w:rsid w:val="0075765B"/>
    <w:rsid w:val="00760FC0"/>
    <w:rsid w:val="00762CC3"/>
    <w:rsid w:val="00764F6B"/>
    <w:rsid w:val="00765028"/>
    <w:rsid w:val="00765F24"/>
    <w:rsid w:val="007727C2"/>
    <w:rsid w:val="00773CDF"/>
    <w:rsid w:val="00774C7B"/>
    <w:rsid w:val="00774DC4"/>
    <w:rsid w:val="00774F47"/>
    <w:rsid w:val="00783E06"/>
    <w:rsid w:val="00784162"/>
    <w:rsid w:val="00792FD7"/>
    <w:rsid w:val="00793FD1"/>
    <w:rsid w:val="007956D0"/>
    <w:rsid w:val="00797679"/>
    <w:rsid w:val="007A1248"/>
    <w:rsid w:val="007A639F"/>
    <w:rsid w:val="007A7598"/>
    <w:rsid w:val="007B2EAD"/>
    <w:rsid w:val="007B450D"/>
    <w:rsid w:val="007B6C56"/>
    <w:rsid w:val="007C2D4A"/>
    <w:rsid w:val="007C3A85"/>
    <w:rsid w:val="007D3031"/>
    <w:rsid w:val="007D4413"/>
    <w:rsid w:val="007E21CA"/>
    <w:rsid w:val="007E5B9A"/>
    <w:rsid w:val="007F2C89"/>
    <w:rsid w:val="00800D50"/>
    <w:rsid w:val="00807639"/>
    <w:rsid w:val="0081011A"/>
    <w:rsid w:val="00810D64"/>
    <w:rsid w:val="00816016"/>
    <w:rsid w:val="00816584"/>
    <w:rsid w:val="00820024"/>
    <w:rsid w:val="0082618C"/>
    <w:rsid w:val="0083133D"/>
    <w:rsid w:val="00832F5B"/>
    <w:rsid w:val="0083583C"/>
    <w:rsid w:val="00840A8D"/>
    <w:rsid w:val="00852A30"/>
    <w:rsid w:val="0086245F"/>
    <w:rsid w:val="00870309"/>
    <w:rsid w:val="00871227"/>
    <w:rsid w:val="008726C2"/>
    <w:rsid w:val="00873E88"/>
    <w:rsid w:val="00875012"/>
    <w:rsid w:val="00880519"/>
    <w:rsid w:val="0088064D"/>
    <w:rsid w:val="00883EFA"/>
    <w:rsid w:val="00890353"/>
    <w:rsid w:val="008A224B"/>
    <w:rsid w:val="008B258B"/>
    <w:rsid w:val="008B267D"/>
    <w:rsid w:val="008B3036"/>
    <w:rsid w:val="008B45EE"/>
    <w:rsid w:val="008B5521"/>
    <w:rsid w:val="008B77C0"/>
    <w:rsid w:val="008C1C12"/>
    <w:rsid w:val="008C4DA0"/>
    <w:rsid w:val="008C5BC0"/>
    <w:rsid w:val="008D0355"/>
    <w:rsid w:val="008E17A6"/>
    <w:rsid w:val="008E28F9"/>
    <w:rsid w:val="008E380A"/>
    <w:rsid w:val="008E6713"/>
    <w:rsid w:val="008E6C24"/>
    <w:rsid w:val="008F00D5"/>
    <w:rsid w:val="008F388B"/>
    <w:rsid w:val="008F47D6"/>
    <w:rsid w:val="008F53AD"/>
    <w:rsid w:val="008F55C0"/>
    <w:rsid w:val="008F5E7B"/>
    <w:rsid w:val="009017B5"/>
    <w:rsid w:val="00904A8D"/>
    <w:rsid w:val="00905930"/>
    <w:rsid w:val="00907D1B"/>
    <w:rsid w:val="00912376"/>
    <w:rsid w:val="00921734"/>
    <w:rsid w:val="00921E94"/>
    <w:rsid w:val="0092599C"/>
    <w:rsid w:val="0092796B"/>
    <w:rsid w:val="009332CF"/>
    <w:rsid w:val="00940DB4"/>
    <w:rsid w:val="00943783"/>
    <w:rsid w:val="0094568F"/>
    <w:rsid w:val="00953C56"/>
    <w:rsid w:val="00966700"/>
    <w:rsid w:val="009668B7"/>
    <w:rsid w:val="009719E6"/>
    <w:rsid w:val="00972E47"/>
    <w:rsid w:val="0097657C"/>
    <w:rsid w:val="00977822"/>
    <w:rsid w:val="00977D5D"/>
    <w:rsid w:val="009826C6"/>
    <w:rsid w:val="009860A9"/>
    <w:rsid w:val="009A15D3"/>
    <w:rsid w:val="009A22E2"/>
    <w:rsid w:val="009A6DD8"/>
    <w:rsid w:val="009B1D78"/>
    <w:rsid w:val="009B2375"/>
    <w:rsid w:val="009B6F91"/>
    <w:rsid w:val="009C1D30"/>
    <w:rsid w:val="009C22AB"/>
    <w:rsid w:val="009C4BE5"/>
    <w:rsid w:val="009D11A2"/>
    <w:rsid w:val="009D1278"/>
    <w:rsid w:val="009D1AF6"/>
    <w:rsid w:val="009D51BD"/>
    <w:rsid w:val="009E0C2D"/>
    <w:rsid w:val="009E402F"/>
    <w:rsid w:val="009F7943"/>
    <w:rsid w:val="00A00C75"/>
    <w:rsid w:val="00A12111"/>
    <w:rsid w:val="00A1216B"/>
    <w:rsid w:val="00A26CA2"/>
    <w:rsid w:val="00A31DDF"/>
    <w:rsid w:val="00A35298"/>
    <w:rsid w:val="00A355BF"/>
    <w:rsid w:val="00A51850"/>
    <w:rsid w:val="00A5188D"/>
    <w:rsid w:val="00A53E20"/>
    <w:rsid w:val="00A54F54"/>
    <w:rsid w:val="00A73FC7"/>
    <w:rsid w:val="00A753F0"/>
    <w:rsid w:val="00A8212F"/>
    <w:rsid w:val="00A856CD"/>
    <w:rsid w:val="00A95033"/>
    <w:rsid w:val="00A962B7"/>
    <w:rsid w:val="00AA08E7"/>
    <w:rsid w:val="00AA673F"/>
    <w:rsid w:val="00AB111C"/>
    <w:rsid w:val="00AB2DEE"/>
    <w:rsid w:val="00AB7C6E"/>
    <w:rsid w:val="00AD5F3D"/>
    <w:rsid w:val="00AD71EC"/>
    <w:rsid w:val="00AE1249"/>
    <w:rsid w:val="00AE2071"/>
    <w:rsid w:val="00AE6F5F"/>
    <w:rsid w:val="00AE7443"/>
    <w:rsid w:val="00AF0C21"/>
    <w:rsid w:val="00AF52BD"/>
    <w:rsid w:val="00AF640C"/>
    <w:rsid w:val="00AF6F6B"/>
    <w:rsid w:val="00B01355"/>
    <w:rsid w:val="00B05344"/>
    <w:rsid w:val="00B0698D"/>
    <w:rsid w:val="00B06E73"/>
    <w:rsid w:val="00B10DA5"/>
    <w:rsid w:val="00B11A20"/>
    <w:rsid w:val="00B24C1A"/>
    <w:rsid w:val="00B34786"/>
    <w:rsid w:val="00B37818"/>
    <w:rsid w:val="00B55D03"/>
    <w:rsid w:val="00B5601B"/>
    <w:rsid w:val="00B61A4D"/>
    <w:rsid w:val="00B63A2F"/>
    <w:rsid w:val="00B74078"/>
    <w:rsid w:val="00B86D46"/>
    <w:rsid w:val="00B97059"/>
    <w:rsid w:val="00BB418F"/>
    <w:rsid w:val="00BB6BBF"/>
    <w:rsid w:val="00BB7F38"/>
    <w:rsid w:val="00BC00B8"/>
    <w:rsid w:val="00BC0FCD"/>
    <w:rsid w:val="00BC1A98"/>
    <w:rsid w:val="00BC523A"/>
    <w:rsid w:val="00BC7515"/>
    <w:rsid w:val="00BD00A0"/>
    <w:rsid w:val="00BD57FC"/>
    <w:rsid w:val="00BE16C8"/>
    <w:rsid w:val="00BE64D3"/>
    <w:rsid w:val="00BE7F84"/>
    <w:rsid w:val="00C048CA"/>
    <w:rsid w:val="00C0500F"/>
    <w:rsid w:val="00C170D5"/>
    <w:rsid w:val="00C225D3"/>
    <w:rsid w:val="00C25B5F"/>
    <w:rsid w:val="00C27D9A"/>
    <w:rsid w:val="00C32F21"/>
    <w:rsid w:val="00C35D4E"/>
    <w:rsid w:val="00C40835"/>
    <w:rsid w:val="00C421EC"/>
    <w:rsid w:val="00C4796D"/>
    <w:rsid w:val="00C51B24"/>
    <w:rsid w:val="00C55822"/>
    <w:rsid w:val="00C5588A"/>
    <w:rsid w:val="00C5713F"/>
    <w:rsid w:val="00C62F0E"/>
    <w:rsid w:val="00C65D8E"/>
    <w:rsid w:val="00C66672"/>
    <w:rsid w:val="00C70549"/>
    <w:rsid w:val="00C71520"/>
    <w:rsid w:val="00C76CAF"/>
    <w:rsid w:val="00C86F62"/>
    <w:rsid w:val="00C93D98"/>
    <w:rsid w:val="00C966F5"/>
    <w:rsid w:val="00C96764"/>
    <w:rsid w:val="00C96DB1"/>
    <w:rsid w:val="00CA0134"/>
    <w:rsid w:val="00CA1C3A"/>
    <w:rsid w:val="00CA2879"/>
    <w:rsid w:val="00CB28D0"/>
    <w:rsid w:val="00CB2E34"/>
    <w:rsid w:val="00CB41DD"/>
    <w:rsid w:val="00CB6891"/>
    <w:rsid w:val="00CC0D71"/>
    <w:rsid w:val="00CC169D"/>
    <w:rsid w:val="00CC2541"/>
    <w:rsid w:val="00CC34FF"/>
    <w:rsid w:val="00CC668B"/>
    <w:rsid w:val="00CC7502"/>
    <w:rsid w:val="00CC7BAE"/>
    <w:rsid w:val="00CD0003"/>
    <w:rsid w:val="00CD01A0"/>
    <w:rsid w:val="00CD50F5"/>
    <w:rsid w:val="00CD7971"/>
    <w:rsid w:val="00CE5A63"/>
    <w:rsid w:val="00CE6B06"/>
    <w:rsid w:val="00CF2CAA"/>
    <w:rsid w:val="00D10B25"/>
    <w:rsid w:val="00D13B28"/>
    <w:rsid w:val="00D22242"/>
    <w:rsid w:val="00D24C5F"/>
    <w:rsid w:val="00D24F7E"/>
    <w:rsid w:val="00D2578D"/>
    <w:rsid w:val="00D27115"/>
    <w:rsid w:val="00D318E9"/>
    <w:rsid w:val="00D347D1"/>
    <w:rsid w:val="00D35138"/>
    <w:rsid w:val="00D353D0"/>
    <w:rsid w:val="00D56FDB"/>
    <w:rsid w:val="00D6473B"/>
    <w:rsid w:val="00D65170"/>
    <w:rsid w:val="00D66F6C"/>
    <w:rsid w:val="00D7352C"/>
    <w:rsid w:val="00D73F23"/>
    <w:rsid w:val="00D76466"/>
    <w:rsid w:val="00D77EDC"/>
    <w:rsid w:val="00D83A45"/>
    <w:rsid w:val="00D845D7"/>
    <w:rsid w:val="00D91C3C"/>
    <w:rsid w:val="00D96DC7"/>
    <w:rsid w:val="00DA4F65"/>
    <w:rsid w:val="00DA63DF"/>
    <w:rsid w:val="00DB4B95"/>
    <w:rsid w:val="00DC1328"/>
    <w:rsid w:val="00DC1853"/>
    <w:rsid w:val="00DC2087"/>
    <w:rsid w:val="00DC4691"/>
    <w:rsid w:val="00DC4ADC"/>
    <w:rsid w:val="00DC746B"/>
    <w:rsid w:val="00DC7927"/>
    <w:rsid w:val="00DD08C7"/>
    <w:rsid w:val="00DD0DBF"/>
    <w:rsid w:val="00DD4383"/>
    <w:rsid w:val="00DE151D"/>
    <w:rsid w:val="00DE38C7"/>
    <w:rsid w:val="00DF3019"/>
    <w:rsid w:val="00DF5657"/>
    <w:rsid w:val="00E04551"/>
    <w:rsid w:val="00E04628"/>
    <w:rsid w:val="00E0643A"/>
    <w:rsid w:val="00E118AF"/>
    <w:rsid w:val="00E13083"/>
    <w:rsid w:val="00E13783"/>
    <w:rsid w:val="00E16397"/>
    <w:rsid w:val="00E2078F"/>
    <w:rsid w:val="00E25AB5"/>
    <w:rsid w:val="00E27FE7"/>
    <w:rsid w:val="00E30165"/>
    <w:rsid w:val="00E3106C"/>
    <w:rsid w:val="00E31327"/>
    <w:rsid w:val="00E45A03"/>
    <w:rsid w:val="00E4759E"/>
    <w:rsid w:val="00E479C6"/>
    <w:rsid w:val="00E53B2B"/>
    <w:rsid w:val="00E55F58"/>
    <w:rsid w:val="00E56E3D"/>
    <w:rsid w:val="00E63C2C"/>
    <w:rsid w:val="00E64EC2"/>
    <w:rsid w:val="00E66121"/>
    <w:rsid w:val="00E71B0C"/>
    <w:rsid w:val="00E751E3"/>
    <w:rsid w:val="00E75A6F"/>
    <w:rsid w:val="00E80E8C"/>
    <w:rsid w:val="00E8705E"/>
    <w:rsid w:val="00E94037"/>
    <w:rsid w:val="00E94375"/>
    <w:rsid w:val="00EB20C7"/>
    <w:rsid w:val="00EB333A"/>
    <w:rsid w:val="00EB3C70"/>
    <w:rsid w:val="00EB639B"/>
    <w:rsid w:val="00ED24E0"/>
    <w:rsid w:val="00ED24E5"/>
    <w:rsid w:val="00ED616C"/>
    <w:rsid w:val="00EE0AB5"/>
    <w:rsid w:val="00EE7DFB"/>
    <w:rsid w:val="00F062C6"/>
    <w:rsid w:val="00F0705F"/>
    <w:rsid w:val="00F128F4"/>
    <w:rsid w:val="00F12D39"/>
    <w:rsid w:val="00F14545"/>
    <w:rsid w:val="00F165B6"/>
    <w:rsid w:val="00F16650"/>
    <w:rsid w:val="00F25D59"/>
    <w:rsid w:val="00F413E7"/>
    <w:rsid w:val="00F43A26"/>
    <w:rsid w:val="00F47194"/>
    <w:rsid w:val="00F4720D"/>
    <w:rsid w:val="00F51B5E"/>
    <w:rsid w:val="00F53700"/>
    <w:rsid w:val="00F65EDC"/>
    <w:rsid w:val="00F66379"/>
    <w:rsid w:val="00F810C0"/>
    <w:rsid w:val="00F8260C"/>
    <w:rsid w:val="00F87CE4"/>
    <w:rsid w:val="00F90866"/>
    <w:rsid w:val="00F919DA"/>
    <w:rsid w:val="00F92B5B"/>
    <w:rsid w:val="00F9645D"/>
    <w:rsid w:val="00FA10ED"/>
    <w:rsid w:val="00FA25EB"/>
    <w:rsid w:val="00FA344B"/>
    <w:rsid w:val="00FA41D1"/>
    <w:rsid w:val="00FA5D56"/>
    <w:rsid w:val="00FB33BF"/>
    <w:rsid w:val="00FB60C8"/>
    <w:rsid w:val="00FC14AB"/>
    <w:rsid w:val="00FC251C"/>
    <w:rsid w:val="00FC4121"/>
    <w:rsid w:val="00FC4533"/>
    <w:rsid w:val="00FD778E"/>
    <w:rsid w:val="00FE1D9B"/>
    <w:rsid w:val="00FE31EE"/>
    <w:rsid w:val="00FE69EE"/>
    <w:rsid w:val="00FF3FEF"/>
    <w:rsid w:val="00FF4851"/>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B5743E29-5945-48F8-B414-336B3196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4C5F"/>
    <w:pPr>
      <w:widowControl w:val="0"/>
      <w:autoSpaceDE w:val="0"/>
      <w:autoSpaceDN w:val="0"/>
      <w:spacing w:after="0"/>
      <w:jc w:val="left"/>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D24C5F"/>
    <w:rPr>
      <w:rFonts w:ascii="Times New Roman" w:eastAsia="Times New Roman" w:hAnsi="Times New Roman" w:cs="Times New Roman"/>
      <w:sz w:val="26"/>
      <w:szCs w:val="26"/>
      <w:lang w:val="en-US"/>
    </w:rPr>
  </w:style>
  <w:style w:type="paragraph" w:styleId="NormalWeb">
    <w:name w:val="Normal (Web)"/>
    <w:basedOn w:val="Normal"/>
    <w:uiPriority w:val="99"/>
    <w:unhideWhenUsed/>
    <w:rsid w:val="001E752F"/>
    <w:pPr>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E7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3A19-9AA0-4D59-9402-B59673301AB1}">
  <ds:schemaRefs>
    <ds:schemaRef ds:uri="http://schemas.microsoft.com/office/2006/metadata/properties"/>
    <ds:schemaRef ds:uri="http://schemas.microsoft.com/office/infopath/2007/PartnerControls"/>
    <ds:schemaRef ds:uri="577be347-478f-4335-b979-8f08cf50b946"/>
  </ds:schemaRefs>
</ds:datastoreItem>
</file>

<file path=customXml/itemProps2.xml><?xml version="1.0" encoding="utf-8"?>
<ds:datastoreItem xmlns:ds="http://schemas.openxmlformats.org/officeDocument/2006/customXml" ds:itemID="{A20E8B7E-2A10-4E73-AAC0-DCD311B3ED9A}">
  <ds:schemaRefs>
    <ds:schemaRef ds:uri="http://schemas.microsoft.com/sharepoint/v3/contenttype/forms"/>
  </ds:schemaRefs>
</ds:datastoreItem>
</file>

<file path=customXml/itemProps3.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1921</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Martin</dc:creator>
  <cp:keywords/>
  <dc:description/>
  <cp:lastModifiedBy>Christopher Dorsey -LABOR-</cp:lastModifiedBy>
  <cp:revision>9</cp:revision>
  <cp:lastPrinted>2024-05-01T00:11:00Z</cp:lastPrinted>
  <dcterms:created xsi:type="dcterms:W3CDTF">2025-08-08T15:33:00Z</dcterms:created>
  <dcterms:modified xsi:type="dcterms:W3CDTF">2025-09-11T20:07:00Z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y fmtid="{D5CDD505-2E9C-101B-9397-08002B2CF9AE}" pid="4" name="_activity">
    <vt:lpwstr/>
  </property>
</Properties>
</file>