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4A6C" w14:textId="77777777" w:rsidR="0007558B" w:rsidRDefault="00F43104">
      <w:pPr>
        <w:pStyle w:val="Heading1"/>
        <w:tabs>
          <w:tab w:val="left" w:pos="394"/>
        </w:tabs>
        <w:spacing w:before="480" w:after="120"/>
        <w:ind w:left="0"/>
        <w:rPr>
          <w:sz w:val="24"/>
          <w:szCs w:val="24"/>
        </w:rPr>
      </w:pPr>
      <w:bookmarkStart w:id="0" w:name="_heading=h.bxfil8b33488" w:colFirst="0" w:colLast="0"/>
      <w:bookmarkEnd w:id="0"/>
      <w:r>
        <w:rPr>
          <w:sz w:val="24"/>
          <w:szCs w:val="24"/>
        </w:rPr>
        <w:t>MOSH INSTRUCTION:</w:t>
      </w:r>
    </w:p>
    <w:tbl>
      <w:tblPr>
        <w:tblStyle w:val="a"/>
        <w:tblW w:w="11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40"/>
        <w:gridCol w:w="5535"/>
      </w:tblGrid>
      <w:tr w:rsidR="0007558B" w14:paraId="6B79E93C" w14:textId="77777777">
        <w:trPr>
          <w:trHeight w:val="525"/>
        </w:trPr>
        <w:tc>
          <w:tcPr>
            <w:tcW w:w="56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5F929" w14:textId="6F0CAFE3" w:rsidR="0007558B" w:rsidRDefault="00F43104">
            <w:pPr>
              <w:tabs>
                <w:tab w:val="left" w:pos="394"/>
              </w:tabs>
              <w:spacing w:before="200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 NUMBER:</w:t>
            </w:r>
            <w:r>
              <w:rPr>
                <w:sz w:val="24"/>
                <w:szCs w:val="24"/>
              </w:rPr>
              <w:t xml:space="preserve"> </w:t>
            </w:r>
            <w:r w:rsidR="008C1996">
              <w:rPr>
                <w:sz w:val="24"/>
                <w:szCs w:val="24"/>
              </w:rPr>
              <w:t>24-4</w:t>
            </w:r>
          </w:p>
        </w:tc>
        <w:tc>
          <w:tcPr>
            <w:tcW w:w="553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47142" w14:textId="733EFF29" w:rsidR="0007558B" w:rsidRDefault="00F43104">
            <w:pPr>
              <w:tabs>
                <w:tab w:val="left" w:pos="394"/>
              </w:tabs>
              <w:spacing w:before="200" w:after="240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EFFECTIVE DATE:</w:t>
            </w:r>
            <w:r>
              <w:rPr>
                <w:sz w:val="24"/>
                <w:szCs w:val="24"/>
              </w:rPr>
              <w:t xml:space="preserve"> </w:t>
            </w:r>
            <w:r w:rsidR="008C1996">
              <w:rPr>
                <w:sz w:val="24"/>
                <w:szCs w:val="24"/>
              </w:rPr>
              <w:t>January 26, 2024</w:t>
            </w:r>
          </w:p>
        </w:tc>
      </w:tr>
      <w:tr w:rsidR="0007558B" w14:paraId="474BAC01" w14:textId="77777777">
        <w:trPr>
          <w:trHeight w:val="600"/>
        </w:trPr>
        <w:tc>
          <w:tcPr>
            <w:tcW w:w="56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59117" w14:textId="334C9711" w:rsidR="0007558B" w:rsidRDefault="00F43104">
            <w:pPr>
              <w:tabs>
                <w:tab w:val="left" w:pos="394"/>
              </w:tabs>
              <w:spacing w:before="200"/>
              <w:ind w:left="100" w:right="1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SUBJECT: </w:t>
            </w:r>
            <w:r w:rsidR="009D4BF2">
              <w:rPr>
                <w:sz w:val="24"/>
                <w:szCs w:val="24"/>
              </w:rPr>
              <w:t xml:space="preserve">Adoption of </w:t>
            </w:r>
            <w:bookmarkStart w:id="1" w:name="_Hlk155875557"/>
            <w:r w:rsidR="009D4BF2">
              <w:rPr>
                <w:sz w:val="24"/>
                <w:szCs w:val="24"/>
              </w:rPr>
              <w:t>OSHA Instruction CSP 02-00-005, Consultation Policies and Procedures Manual</w:t>
            </w:r>
            <w:r>
              <w:rPr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55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C0794" w14:textId="09957B9C" w:rsidR="0007558B" w:rsidRDefault="00F43104">
            <w:pPr>
              <w:tabs>
                <w:tab w:val="left" w:pos="394"/>
              </w:tabs>
              <w:spacing w:before="200"/>
              <w:ind w:left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ISSUANCE DATE: </w:t>
            </w:r>
            <w:r>
              <w:rPr>
                <w:sz w:val="24"/>
                <w:szCs w:val="24"/>
              </w:rPr>
              <w:t xml:space="preserve">  </w:t>
            </w:r>
            <w:r w:rsidR="008C1996">
              <w:rPr>
                <w:sz w:val="24"/>
                <w:szCs w:val="24"/>
              </w:rPr>
              <w:t>January 26, 2024</w:t>
            </w:r>
          </w:p>
        </w:tc>
      </w:tr>
      <w:tr w:rsidR="0007558B" w14:paraId="198C3926" w14:textId="77777777">
        <w:trPr>
          <w:trHeight w:val="585"/>
        </w:trPr>
        <w:tc>
          <w:tcPr>
            <w:tcW w:w="56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28A4A" w14:textId="5698A0DD" w:rsidR="0007558B" w:rsidRDefault="00F43104">
            <w:pPr>
              <w:tabs>
                <w:tab w:val="left" w:pos="394"/>
              </w:tabs>
              <w:spacing w:before="200" w:after="240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CANCELLATION:</w:t>
            </w:r>
            <w:r>
              <w:rPr>
                <w:sz w:val="24"/>
                <w:szCs w:val="24"/>
              </w:rPr>
              <w:t xml:space="preserve"> </w:t>
            </w:r>
            <w:r w:rsidR="009D4BF2">
              <w:rPr>
                <w:sz w:val="24"/>
                <w:szCs w:val="24"/>
              </w:rPr>
              <w:t>OSHA Instruction CSP 02-00-005, Consultation Policies and Procedures Manual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01041" w14:textId="77777777" w:rsidR="0007558B" w:rsidRDefault="00F43104">
            <w:pPr>
              <w:tabs>
                <w:tab w:val="left" w:pos="394"/>
              </w:tabs>
              <w:spacing w:before="200" w:after="240"/>
              <w:ind w:lef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EXPIRATION:</w:t>
            </w:r>
            <w:r>
              <w:rPr>
                <w:sz w:val="24"/>
                <w:szCs w:val="24"/>
              </w:rPr>
              <w:t xml:space="preserve">   Effective until canceled or superseded</w:t>
            </w:r>
          </w:p>
        </w:tc>
      </w:tr>
    </w:tbl>
    <w:p w14:paraId="33792EBD" w14:textId="77777777" w:rsidR="0007558B" w:rsidRDefault="00F43104">
      <w:pPr>
        <w:tabs>
          <w:tab w:val="left" w:pos="394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Purpose: </w:t>
      </w:r>
      <w:r>
        <w:rPr>
          <w:sz w:val="24"/>
          <w:szCs w:val="24"/>
        </w:rPr>
        <w:tab/>
      </w:r>
    </w:p>
    <w:p w14:paraId="4B02CA86" w14:textId="28B64069" w:rsidR="0007558B" w:rsidRPr="009D4BF2" w:rsidRDefault="009D4BF2">
      <w:pPr>
        <w:pStyle w:val="Heading1"/>
        <w:tabs>
          <w:tab w:val="left" w:pos="394"/>
        </w:tabs>
        <w:spacing w:before="100" w:line="276" w:lineRule="auto"/>
        <w:ind w:left="720"/>
        <w:rPr>
          <w:b w:val="0"/>
          <w:bCs/>
          <w:sz w:val="24"/>
          <w:szCs w:val="24"/>
        </w:rPr>
      </w:pPr>
      <w:bookmarkStart w:id="2" w:name="_heading=h.oav81l6qu3r1" w:colFirst="0" w:colLast="0"/>
      <w:bookmarkEnd w:id="2"/>
      <w:r w:rsidRPr="009D4BF2">
        <w:rPr>
          <w:b w:val="0"/>
          <w:bCs/>
          <w:sz w:val="24"/>
          <w:szCs w:val="24"/>
        </w:rPr>
        <w:t>This instruction adopts the updated policy framework which revises and clarifies processes and procedures for the administration and monitoring for the MOSH Consultation Program.</w:t>
      </w:r>
    </w:p>
    <w:p w14:paraId="4520438E" w14:textId="77777777" w:rsidR="0007558B" w:rsidRDefault="00F43104">
      <w:pPr>
        <w:tabs>
          <w:tab w:val="left" w:pos="394"/>
        </w:tabs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Scope: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MOSH-wide</w:t>
      </w:r>
    </w:p>
    <w:p w14:paraId="01CC865E" w14:textId="77777777" w:rsidR="0007558B" w:rsidRDefault="00F43104">
      <w:pPr>
        <w:pStyle w:val="Heading1"/>
        <w:keepLines/>
        <w:tabs>
          <w:tab w:val="left" w:pos="394"/>
        </w:tabs>
        <w:spacing w:before="0" w:line="276" w:lineRule="auto"/>
        <w:ind w:left="0"/>
        <w:rPr>
          <w:sz w:val="24"/>
          <w:szCs w:val="24"/>
        </w:rPr>
      </w:pPr>
      <w:bookmarkStart w:id="3" w:name="_heading=h.qubxh4xdqtrr" w:colFirst="0" w:colLast="0"/>
      <w:bookmarkEnd w:id="3"/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 xml:space="preserve">Reference: </w:t>
      </w:r>
      <w:r>
        <w:rPr>
          <w:sz w:val="24"/>
          <w:szCs w:val="24"/>
        </w:rPr>
        <w:tab/>
      </w:r>
    </w:p>
    <w:p w14:paraId="2C44ABA6" w14:textId="16874E67" w:rsidR="0007558B" w:rsidRPr="00F51154" w:rsidRDefault="009D4BF2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bookmarkStart w:id="4" w:name="_heading=h.tisy4dwu49dp" w:colFirst="0" w:colLast="0"/>
      <w:bookmarkEnd w:id="4"/>
      <w:r w:rsidRPr="00F51154">
        <w:rPr>
          <w:sz w:val="24"/>
          <w:szCs w:val="24"/>
        </w:rPr>
        <w:t>Consultation Agreements, 29 CFR Part 1908.</w:t>
      </w:r>
    </w:p>
    <w:p w14:paraId="5F6F872F" w14:textId="1106EEA9" w:rsidR="009D4BF2" w:rsidRPr="00F51154" w:rsidRDefault="009D4BF2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r w:rsidRPr="00F51154">
        <w:rPr>
          <w:sz w:val="24"/>
          <w:szCs w:val="24"/>
        </w:rPr>
        <w:t>Fiscal Year 2021 On-Site Consultation Cooperative Agreement Application Instructions, OSHA Notice CSP 02-20-02, June 18, 2020 (or current version).</w:t>
      </w:r>
    </w:p>
    <w:p w14:paraId="48FDEC38" w14:textId="58B7E5BD" w:rsidR="00F51154" w:rsidRPr="00F51154" w:rsidRDefault="00F51154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r w:rsidRPr="00F51154">
        <w:rPr>
          <w:sz w:val="24"/>
          <w:szCs w:val="24"/>
        </w:rPr>
        <w:t>Occupational Injury and Illness Recording and Reporting Requirements – North American Industry Classification System (NAICS) Update and Reporting Revisions, 79 Federal Register 56129 (September 18, 2014).</w:t>
      </w:r>
    </w:p>
    <w:p w14:paraId="0665A7F6" w14:textId="1C3B2AEA" w:rsidR="00F51154" w:rsidRPr="00F51154" w:rsidRDefault="00F51154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r w:rsidRPr="00F51154">
        <w:rPr>
          <w:sz w:val="24"/>
          <w:szCs w:val="24"/>
        </w:rPr>
        <w:t>Occupational Safety and Health Act of 1970, 29 USC § 651 et seq.</w:t>
      </w:r>
    </w:p>
    <w:p w14:paraId="4CAF7FCA" w14:textId="3E76B5A8" w:rsidR="00F51154" w:rsidRPr="00F51154" w:rsidRDefault="00F51154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r w:rsidRPr="00F51154">
        <w:rPr>
          <w:sz w:val="24"/>
          <w:szCs w:val="24"/>
        </w:rPr>
        <w:t>OSHA Alliance Program, OSHA Instruction CSP 04-01-003, March 4, 2020 (or current version).</w:t>
      </w:r>
    </w:p>
    <w:p w14:paraId="132AB257" w14:textId="410326FA" w:rsidR="00F51154" w:rsidRPr="00F51154" w:rsidRDefault="00F51154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r w:rsidRPr="00F51154">
        <w:rPr>
          <w:sz w:val="24"/>
          <w:szCs w:val="24"/>
        </w:rPr>
        <w:t>OSHA Field Operations Manual, OSHA Instruction CPL 02-00-164, April 14, 2020 (or current version).</w:t>
      </w:r>
    </w:p>
    <w:p w14:paraId="11FCA038" w14:textId="75B30AA9" w:rsidR="00F51154" w:rsidRPr="00F51154" w:rsidRDefault="00F51154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r w:rsidRPr="00F51154">
        <w:rPr>
          <w:sz w:val="24"/>
          <w:szCs w:val="24"/>
        </w:rPr>
        <w:t>OSHA Information System User Guide – Consultation Module Release 1.9.15, Version 1, June 1, 2018 (or current version).</w:t>
      </w:r>
    </w:p>
    <w:p w14:paraId="3348E382" w14:textId="06AB95B8" w:rsidR="00F51154" w:rsidRPr="00F51154" w:rsidRDefault="00F51154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r w:rsidRPr="00F51154">
        <w:rPr>
          <w:sz w:val="24"/>
          <w:szCs w:val="24"/>
        </w:rPr>
        <w:t>OSHA Strategic Partnership Program for Worker Safety and Health, OSHA Instruction CSP 03-02-003, November 6, 2013 (or current version).</w:t>
      </w:r>
    </w:p>
    <w:p w14:paraId="11990DDB" w14:textId="18A96285" w:rsidR="00F51154" w:rsidRPr="00F51154" w:rsidRDefault="00F51154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r w:rsidRPr="00F51154">
        <w:rPr>
          <w:sz w:val="24"/>
          <w:szCs w:val="24"/>
        </w:rPr>
        <w:t>Recommended Practices for Anti-Retaliation Programs, OSHA Publication 3905, January 2017.</w:t>
      </w:r>
    </w:p>
    <w:p w14:paraId="5CCC8728" w14:textId="4B2FD708" w:rsidR="00F51154" w:rsidRPr="00F51154" w:rsidRDefault="00F51154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r w:rsidRPr="00F51154">
        <w:rPr>
          <w:sz w:val="24"/>
          <w:szCs w:val="24"/>
        </w:rPr>
        <w:t>Recommended Practices for Safety and Health Programs, OSHA Publication 3885, October 2016.</w:t>
      </w:r>
    </w:p>
    <w:p w14:paraId="19A12004" w14:textId="1BDA2347" w:rsidR="00F51154" w:rsidRPr="00F51154" w:rsidRDefault="00F51154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r w:rsidRPr="00F51154">
        <w:rPr>
          <w:sz w:val="24"/>
          <w:szCs w:val="24"/>
        </w:rPr>
        <w:t>Reporting Fatalities, Hospitalizations, Amputations, and Losses of an Eye as a Result of Work-Related Incidents to OSHA, 29 CFR 1904.39.</w:t>
      </w:r>
    </w:p>
    <w:p w14:paraId="2B41B375" w14:textId="04385FBF" w:rsidR="00F51154" w:rsidRPr="00F51154" w:rsidRDefault="00F51154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r w:rsidRPr="00F51154">
        <w:rPr>
          <w:sz w:val="24"/>
          <w:szCs w:val="24"/>
        </w:rPr>
        <w:t>Safety and Health Program Management Guidelines; Issuance of Voluntary Guidelines, 54 Federal Register 3904 (January 16, 1989).</w:t>
      </w:r>
    </w:p>
    <w:p w14:paraId="5F019331" w14:textId="40033A4C" w:rsidR="00F51154" w:rsidRPr="00F51154" w:rsidRDefault="00F51154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r w:rsidRPr="00F51154">
        <w:rPr>
          <w:sz w:val="24"/>
          <w:szCs w:val="24"/>
        </w:rPr>
        <w:lastRenderedPageBreak/>
        <w:t>Scheduling System for Programmed Inspections, OSHA Instruction CPL 02-00- 025, January 4, 1995 (or current version).</w:t>
      </w:r>
    </w:p>
    <w:p w14:paraId="313103B1" w14:textId="02557351" w:rsidR="00F51154" w:rsidRPr="00F51154" w:rsidRDefault="00F51154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r w:rsidRPr="00F51154">
        <w:rPr>
          <w:sz w:val="24"/>
          <w:szCs w:val="24"/>
        </w:rPr>
        <w:t>Severe Violator Enforcement Program (SVEP), OSHA Instruction CPL 02-00-149, June 18, 2010 (or current version).</w:t>
      </w:r>
    </w:p>
    <w:p w14:paraId="7B17FF12" w14:textId="64E1C1C6" w:rsidR="00F51154" w:rsidRPr="00F51154" w:rsidRDefault="00F51154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r w:rsidRPr="00F51154">
        <w:rPr>
          <w:sz w:val="24"/>
          <w:szCs w:val="24"/>
        </w:rPr>
        <w:t>State Plan Policies and Procedures Manual, OSHA Instruction CSP 01-00-005, May 6, 2020 (or current version).</w:t>
      </w:r>
    </w:p>
    <w:p w14:paraId="4A5526D4" w14:textId="621E968B" w:rsidR="00F51154" w:rsidRPr="00F51154" w:rsidRDefault="00F51154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r w:rsidRPr="00F51154">
        <w:rPr>
          <w:sz w:val="24"/>
          <w:szCs w:val="24"/>
        </w:rPr>
        <w:t>Uniform Administrative Requirements, Cost Principles, and Audit Requirements for Federal Awards, 2 CFR Part 200.</w:t>
      </w:r>
    </w:p>
    <w:p w14:paraId="435911C0" w14:textId="68D86714" w:rsidR="00F51154" w:rsidRPr="00F51154" w:rsidRDefault="00F51154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r w:rsidRPr="00F51154">
        <w:rPr>
          <w:sz w:val="24"/>
          <w:szCs w:val="24"/>
        </w:rPr>
        <w:t>Voluntary Protection Programs Policies and Procedures Manual, OSHA Instruction CSP 03-01-005, January 30, 2020 (or current version).</w:t>
      </w:r>
    </w:p>
    <w:p w14:paraId="2B6A80FC" w14:textId="5D269C51" w:rsidR="00F51154" w:rsidRPr="00F51154" w:rsidRDefault="00F51154" w:rsidP="009D4BF2">
      <w:pPr>
        <w:pStyle w:val="ListParagraph"/>
        <w:keepLines/>
        <w:numPr>
          <w:ilvl w:val="0"/>
          <w:numId w:val="4"/>
        </w:numPr>
        <w:tabs>
          <w:tab w:val="left" w:pos="394"/>
        </w:tabs>
        <w:spacing w:line="276" w:lineRule="auto"/>
        <w:rPr>
          <w:sz w:val="24"/>
          <w:szCs w:val="24"/>
        </w:rPr>
      </w:pPr>
      <w:r w:rsidRPr="00F51154">
        <w:rPr>
          <w:sz w:val="24"/>
          <w:szCs w:val="24"/>
        </w:rPr>
        <w:t>Whistleblower Investigations Manual, OSHA Instruction CPL 02-03-007, January 28, 2016 (or current version).</w:t>
      </w:r>
    </w:p>
    <w:p w14:paraId="511288BB" w14:textId="77777777" w:rsidR="009D4BF2" w:rsidRDefault="009D4BF2">
      <w:pPr>
        <w:keepLines/>
        <w:tabs>
          <w:tab w:val="left" w:pos="394"/>
        </w:tabs>
        <w:spacing w:line="276" w:lineRule="auto"/>
        <w:ind w:left="2160"/>
        <w:rPr>
          <w:color w:val="1155CC"/>
          <w:sz w:val="24"/>
          <w:szCs w:val="24"/>
          <w:highlight w:val="white"/>
        </w:rPr>
      </w:pPr>
    </w:p>
    <w:p w14:paraId="7506E726" w14:textId="68080B7F" w:rsidR="009D4BF2" w:rsidRDefault="00F43104" w:rsidP="00F43104">
      <w:pPr>
        <w:pStyle w:val="Heading1"/>
        <w:tabs>
          <w:tab w:val="left" w:pos="394"/>
        </w:tabs>
        <w:spacing w:before="0" w:line="276" w:lineRule="auto"/>
        <w:ind w:left="40" w:hanging="20"/>
        <w:rPr>
          <w:sz w:val="24"/>
          <w:szCs w:val="24"/>
        </w:rPr>
      </w:pPr>
      <w:bookmarkStart w:id="5" w:name="_heading=h.2byt0zfg6iyi" w:colFirst="0" w:colLast="0"/>
      <w:bookmarkEnd w:id="5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 xml:space="preserve">Contact:   </w:t>
      </w:r>
      <w:r w:rsidR="009D4BF2" w:rsidRPr="00F43104">
        <w:rPr>
          <w:b w:val="0"/>
          <w:bCs/>
          <w:sz w:val="24"/>
          <w:szCs w:val="24"/>
        </w:rPr>
        <w:t>Consultation Program Supervisor</w:t>
      </w:r>
    </w:p>
    <w:p w14:paraId="7AF3F999" w14:textId="6D560537" w:rsidR="009D4BF2" w:rsidRPr="009D4BF2" w:rsidRDefault="009D4BF2" w:rsidP="009D4B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3104">
        <w:rPr>
          <w:sz w:val="24"/>
          <w:szCs w:val="24"/>
        </w:rPr>
        <w:t>See MOSH Website for Current Information https://www.labor.md.gov/labor/mosh</w:t>
      </w:r>
    </w:p>
    <w:p w14:paraId="3F14E2F2" w14:textId="0575AB20" w:rsidR="0007558B" w:rsidRDefault="008C1996" w:rsidP="008C1996">
      <w:pPr>
        <w:tabs>
          <w:tab w:val="left" w:pos="394"/>
        </w:tabs>
        <w:spacing w:before="120" w:after="240" w:line="276" w:lineRule="auto"/>
        <w:rPr>
          <w:b/>
          <w:sz w:val="24"/>
          <w:szCs w:val="24"/>
        </w:rPr>
      </w:pPr>
      <w:r>
        <w:rPr>
          <w:sz w:val="14"/>
          <w:szCs w:val="14"/>
        </w:rPr>
        <w:tab/>
      </w:r>
      <w:r>
        <w:rPr>
          <w:b/>
          <w:sz w:val="24"/>
          <w:szCs w:val="24"/>
        </w:rPr>
        <w:t>Background:</w:t>
      </w:r>
    </w:p>
    <w:p w14:paraId="1F160D5D" w14:textId="77777777" w:rsidR="009D4BF2" w:rsidRDefault="009D4BF2" w:rsidP="009D4BF2">
      <w:pPr>
        <w:tabs>
          <w:tab w:val="left" w:pos="394"/>
        </w:tabs>
        <w:spacing w:before="120" w:line="276" w:lineRule="auto"/>
        <w:ind w:left="810" w:right="500"/>
        <w:rPr>
          <w:b/>
          <w:sz w:val="14"/>
          <w:szCs w:val="14"/>
        </w:rPr>
      </w:pPr>
      <w:r w:rsidRPr="0056027C">
        <w:rPr>
          <w:sz w:val="24"/>
          <w:szCs w:val="24"/>
        </w:rPr>
        <w:t>OSHA has issued an updated Consultation Policies and Procedures Manual to include updates and clarification for administering and managing the On-Site Consultation Program, the requirements for participation in the Safety and Health Achievement Recognition Program (SHARP) and Pre-SHARP, and the requirements of the monitoring and evaluation system for On-Site Consultation programs.</w:t>
      </w:r>
      <w:r>
        <w:rPr>
          <w:b/>
          <w:sz w:val="14"/>
          <w:szCs w:val="14"/>
        </w:rPr>
        <w:t xml:space="preserve">   </w:t>
      </w:r>
    </w:p>
    <w:p w14:paraId="33041919" w14:textId="0E329F01" w:rsidR="0007558B" w:rsidRDefault="008C1996" w:rsidP="009D4BF2">
      <w:pPr>
        <w:tabs>
          <w:tab w:val="left" w:pos="394"/>
        </w:tabs>
        <w:spacing w:before="120" w:line="276" w:lineRule="auto"/>
        <w:ind w:left="1530" w:right="500" w:hanging="135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Action: </w:t>
      </w:r>
    </w:p>
    <w:p w14:paraId="3F43AA1A" w14:textId="2DD7DEA4" w:rsidR="0007558B" w:rsidRDefault="009D4BF2">
      <w:pPr>
        <w:numPr>
          <w:ilvl w:val="0"/>
          <w:numId w:val="3"/>
        </w:numPr>
        <w:tabs>
          <w:tab w:val="left" w:pos="394"/>
        </w:tabs>
        <w:spacing w:before="120" w:line="276" w:lineRule="auto"/>
        <w:ind w:right="500"/>
        <w:rPr>
          <w:sz w:val="24"/>
          <w:szCs w:val="24"/>
        </w:rPr>
      </w:pPr>
      <w:r>
        <w:rPr>
          <w:sz w:val="24"/>
          <w:szCs w:val="24"/>
        </w:rPr>
        <w:t>Ensure the FOM is revised to reflect changes required by this instruction.</w:t>
      </w:r>
    </w:p>
    <w:p w14:paraId="21E16F01" w14:textId="3F92871B" w:rsidR="0007558B" w:rsidRDefault="009D4BF2">
      <w:pPr>
        <w:numPr>
          <w:ilvl w:val="0"/>
          <w:numId w:val="3"/>
        </w:numPr>
        <w:tabs>
          <w:tab w:val="left" w:pos="394"/>
        </w:tabs>
        <w:spacing w:line="276" w:lineRule="auto"/>
        <w:ind w:right="200"/>
        <w:rPr>
          <w:sz w:val="24"/>
          <w:szCs w:val="24"/>
        </w:rPr>
      </w:pPr>
      <w:r>
        <w:rPr>
          <w:sz w:val="24"/>
          <w:szCs w:val="24"/>
        </w:rPr>
        <w:t>Supervisors shall ensure that this notice is reviewed with all compliance officers and consultation staff.</w:t>
      </w:r>
    </w:p>
    <w:p w14:paraId="33B006DF" w14:textId="54F87E52" w:rsidR="0007558B" w:rsidRDefault="009D4BF2">
      <w:pPr>
        <w:numPr>
          <w:ilvl w:val="0"/>
          <w:numId w:val="3"/>
        </w:numPr>
        <w:tabs>
          <w:tab w:val="left" w:pos="394"/>
        </w:tabs>
        <w:spacing w:line="276" w:lineRule="auto"/>
        <w:ind w:right="500"/>
        <w:rPr>
          <w:sz w:val="24"/>
          <w:szCs w:val="24"/>
        </w:rPr>
      </w:pPr>
      <w:r>
        <w:rPr>
          <w:sz w:val="24"/>
          <w:szCs w:val="24"/>
        </w:rPr>
        <w:t xml:space="preserve">MOSH compliance and consultation personnel shall become familiar </w:t>
      </w:r>
      <w:r w:rsidR="00F51154">
        <w:rPr>
          <w:sz w:val="24"/>
          <w:szCs w:val="24"/>
        </w:rPr>
        <w:t>with and</w:t>
      </w:r>
      <w:r>
        <w:rPr>
          <w:sz w:val="24"/>
          <w:szCs w:val="24"/>
        </w:rPr>
        <w:t xml:space="preserve"> abide by these changes.</w:t>
      </w:r>
    </w:p>
    <w:p w14:paraId="0F155EF1" w14:textId="77777777" w:rsidR="009D4BF2" w:rsidRDefault="009D4BF2" w:rsidP="009D4BF2">
      <w:pPr>
        <w:tabs>
          <w:tab w:val="left" w:pos="394"/>
        </w:tabs>
        <w:spacing w:line="276" w:lineRule="auto"/>
        <w:ind w:left="1440" w:right="500"/>
        <w:rPr>
          <w:sz w:val="24"/>
          <w:szCs w:val="24"/>
        </w:rPr>
      </w:pPr>
    </w:p>
    <w:p w14:paraId="531FDB4F" w14:textId="71D0DB39" w:rsidR="0007558B" w:rsidRDefault="00F43104" w:rsidP="0014546A">
      <w:pPr>
        <w:tabs>
          <w:tab w:val="left" w:pos="394"/>
        </w:tabs>
        <w:spacing w:before="100" w:after="240"/>
        <w:ind w:left="720"/>
        <w:rPr>
          <w:sz w:val="24"/>
          <w:szCs w:val="24"/>
        </w:rPr>
      </w:pPr>
      <w:r>
        <w:rPr>
          <w:sz w:val="24"/>
          <w:szCs w:val="24"/>
        </w:rPr>
        <w:t>By and Under the Authority of:</w:t>
      </w:r>
    </w:p>
    <w:p w14:paraId="082D4CF4" w14:textId="7C9AFE48" w:rsidR="0007558B" w:rsidRDefault="0014546A">
      <w:pPr>
        <w:tabs>
          <w:tab w:val="left" w:pos="394"/>
        </w:tabs>
        <w:spacing w:before="240" w:after="240"/>
        <w:ind w:left="720"/>
        <w:rPr>
          <w:sz w:val="24"/>
          <w:szCs w:val="24"/>
        </w:rPr>
      </w:pPr>
      <w:r w:rsidRPr="007642F5">
        <w:rPr>
          <w:noProof/>
          <w:sz w:val="24"/>
          <w:szCs w:val="24"/>
        </w:rPr>
        <w:drawing>
          <wp:inline distT="0" distB="0" distL="0" distR="0" wp14:anchorId="6119FF7F" wp14:editId="3D6BA858">
            <wp:extent cx="2959100" cy="509270"/>
            <wp:effectExtent l="0" t="0" r="0" b="5080"/>
            <wp:docPr id="1479138093" name="Picture 1479138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104">
        <w:rPr>
          <w:sz w:val="24"/>
          <w:szCs w:val="24"/>
        </w:rPr>
        <w:t xml:space="preserve">               </w:t>
      </w:r>
    </w:p>
    <w:p w14:paraId="4CEDEBA8" w14:textId="77777777" w:rsidR="0007558B" w:rsidRDefault="00F43104">
      <w:pPr>
        <w:tabs>
          <w:tab w:val="left" w:pos="394"/>
        </w:tabs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Michael A. Penn CSP, SMS </w:t>
      </w:r>
    </w:p>
    <w:p w14:paraId="5E765CA7" w14:textId="77777777" w:rsidR="0007558B" w:rsidRDefault="00F43104">
      <w:pPr>
        <w:tabs>
          <w:tab w:val="left" w:pos="394"/>
        </w:tabs>
        <w:spacing w:before="240" w:after="240"/>
        <w:ind w:left="7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Acting Assistant Commissioner</w:t>
      </w:r>
    </w:p>
    <w:sectPr w:rsidR="0007558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500" w:right="420" w:bottom="280" w:left="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D472" w14:textId="77777777" w:rsidR="00A1592E" w:rsidRDefault="00A1592E">
      <w:r>
        <w:separator/>
      </w:r>
    </w:p>
  </w:endnote>
  <w:endnote w:type="continuationSeparator" w:id="0">
    <w:p w14:paraId="1D347B13" w14:textId="77777777" w:rsidR="00A1592E" w:rsidRDefault="00A1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D7CC" w14:textId="77777777" w:rsidR="0007558B" w:rsidRDefault="00F431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4BF2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2880" w14:textId="77777777" w:rsidR="0007558B" w:rsidRDefault="00F43104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Gill Sans" w:eastAsia="Gill Sans" w:hAnsi="Gill Sans" w:cs="Gill Sans"/>
        <w:smallCap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E190ED6" wp14:editId="625B01A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115175" cy="476888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175" cy="476888"/>
                        <a:chOff x="1788400" y="3541550"/>
                        <a:chExt cx="7115200" cy="476900"/>
                      </a:xfrm>
                    </wpg:grpSpPr>
                    <wpg:grpSp>
                      <wpg:cNvPr id="244453533" name="Group 244453533"/>
                      <wpg:cNvGrpSpPr/>
                      <wpg:grpSpPr>
                        <a:xfrm>
                          <a:off x="1788413" y="3541556"/>
                          <a:ext cx="7115175" cy="476888"/>
                          <a:chOff x="1788400" y="3541550"/>
                          <a:chExt cx="7115200" cy="476900"/>
                        </a:xfrm>
                      </wpg:grpSpPr>
                      <wps:wsp>
                        <wps:cNvPr id="2032762491" name="Rectangle 2032762491"/>
                        <wps:cNvSpPr/>
                        <wps:spPr>
                          <a:xfrm>
                            <a:off x="1788400" y="3541550"/>
                            <a:ext cx="7115200" cy="47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5B06A9" w14:textId="77777777" w:rsidR="0007558B" w:rsidRDefault="0007558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70312800" name="Group 1170312800"/>
                        <wpg:cNvGrpSpPr/>
                        <wpg:grpSpPr>
                          <a:xfrm>
                            <a:off x="1788413" y="3541556"/>
                            <a:ext cx="7115175" cy="476888"/>
                            <a:chOff x="1802700" y="3551400"/>
                            <a:chExt cx="7086600" cy="457200"/>
                          </a:xfrm>
                        </wpg:grpSpPr>
                        <wps:wsp>
                          <wps:cNvPr id="1785414703" name="Rectangle 1785414703"/>
                          <wps:cNvSpPr/>
                          <wps:spPr>
                            <a:xfrm>
                              <a:off x="1802700" y="3551400"/>
                              <a:ext cx="70866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8809FB" w14:textId="77777777" w:rsidR="0007558B" w:rsidRDefault="0007558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628604" name="Rectangle 104628604"/>
                          <wps:cNvSpPr/>
                          <wps:spPr>
                            <a:xfrm>
                              <a:off x="1802700" y="3551400"/>
                              <a:ext cx="70866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E901BA" w14:textId="77777777" w:rsidR="0007558B" w:rsidRDefault="0007558B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76F40ED7" w14:textId="77777777" w:rsidR="0007558B" w:rsidRDefault="00F43104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ill Sans" w:eastAsia="Gill Sans" w:hAnsi="Gill Sans" w:cs="Gill Sans"/>
                                    <w:smallCaps/>
                                    <w:color w:val="000000"/>
                                  </w:rPr>
                                  <w:t>Wes Moore, Governor   •   Aruna Miller, Lt. Governor   •   Portia Wu, Secretary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988168563" name="Straight Arrow Connector 1988168563"/>
                          <wps:cNvCnPr/>
                          <wps:spPr>
                            <a:xfrm>
                              <a:off x="2165125" y="3670925"/>
                              <a:ext cx="64287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CC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E190ED6" id="Group 1" o:spid="_x0000_s1026" style="position:absolute;left:0;text-align:left;margin-left:0;margin-top:0;width:560.25pt;height:37.55pt;z-index:-251657216;mso-wrap-distance-left:0;mso-wrap-distance-right:0" coordorigin="17884,35415" coordsize="71152,4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">
              <v:group id="Group 244453533" o:spid="_x0000_s1027" style="position:absolute;left:17884;top:35415;width:71151;height:4769" coordorigin="17884,35415" coordsize="71152,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">
                <v:rect id="Rectangle 2032762491" o:spid="_x0000_s1028" style="position:absolute;left:17884;top:35415;width:71152;height:4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" filled="f" stroked="f">
                  <v:textbox inset="2.53958mm,2.53958mm,2.53958mm,2.53958mm">
                    <w:txbxContent>
                      <w:p w14:paraId="585B06A9" w14:textId="77777777" w:rsidR="0007558B" w:rsidRDefault="0007558B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1170312800" o:spid="_x0000_s1029" style="position:absolute;left:17884;top:35415;width:71151;height:4769" coordorigin="18027,35514" coordsize="70866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">
                  <v:rect id="Rectangle 1785414703" o:spid="_x0000_s1030" style="position:absolute;left:18027;top:35514;width:7086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2E8809FB" w14:textId="77777777" w:rsidR="0007558B" w:rsidRDefault="0007558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04628604" o:spid="_x0000_s1031" style="position:absolute;left:18027;top:35514;width:7086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" stroked="f">
                    <v:textbox inset="2.53958mm,1.2694mm,2.53958mm,1.2694mm">
                      <w:txbxContent>
                        <w:p w14:paraId="25E901BA" w14:textId="77777777" w:rsidR="0007558B" w:rsidRDefault="0007558B">
                          <w:pPr>
                            <w:jc w:val="center"/>
                            <w:textDirection w:val="btLr"/>
                          </w:pPr>
                        </w:p>
                        <w:p w14:paraId="76F40ED7" w14:textId="77777777" w:rsidR="0007558B" w:rsidRDefault="00F4310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</w:rPr>
                            <w:t>Wes Moore, Governor   •   Aruna Miller, Lt. Governor   •   Portia Wu, Secretary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988168563" o:spid="_x0000_s1032" type="#_x0000_t32" style="position:absolute;left:21651;top:36709;width:64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" strokecolor="#c00">
                    <v:stroke startarrowwidth="narrow" startarrowlength="short" endarrowwidth="narrow" endarrowlength="short"/>
                  </v:shape>
                </v:group>
              </v:group>
            </v:group>
          </w:pict>
        </mc:Fallback>
      </mc:AlternateContent>
    </w:r>
  </w:p>
  <w:p w14:paraId="6D6E62A1" w14:textId="77777777" w:rsidR="0007558B" w:rsidRDefault="0007558B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Gill Sans" w:eastAsia="Gill Sans" w:hAnsi="Gill Sans" w:cs="Gill Sans"/>
        <w:smallCaps/>
        <w:color w:val="FF0000"/>
        <w:sz w:val="20"/>
        <w:szCs w:val="20"/>
      </w:rPr>
    </w:pPr>
  </w:p>
  <w:p w14:paraId="3ECABA2B" w14:textId="77777777" w:rsidR="0007558B" w:rsidRDefault="0007558B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Gill Sans" w:eastAsia="Gill Sans" w:hAnsi="Gill Sans" w:cs="Gill Sans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385B" w14:textId="77777777" w:rsidR="00A1592E" w:rsidRDefault="00A1592E">
      <w:r>
        <w:separator/>
      </w:r>
    </w:p>
  </w:footnote>
  <w:footnote w:type="continuationSeparator" w:id="0">
    <w:p w14:paraId="7139AF92" w14:textId="77777777" w:rsidR="00A1592E" w:rsidRDefault="00A1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3519" w14:textId="6F2CBE6E" w:rsidR="003E0FE6" w:rsidRPr="003E0FE6" w:rsidRDefault="003E0FE6">
    <w:pPr>
      <w:pStyle w:val="Header"/>
    </w:pPr>
    <w:r w:rsidRPr="003E0FE6">
      <w:t>MOSH Instruction 24-4 Adoption of OSHA Instruction CSP 02-00-005, Consultation Policies and Procedures Manual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E9F3" w14:textId="77777777" w:rsidR="0007558B" w:rsidRDefault="00F43104">
    <w:pPr>
      <w:tabs>
        <w:tab w:val="center" w:pos="4680"/>
        <w:tab w:val="right" w:pos="9360"/>
      </w:tabs>
      <w:jc w:val="right"/>
    </w:pPr>
    <w:bookmarkStart w:id="6" w:name="_heading=h.3znysh7" w:colFirst="0" w:colLast="0"/>
    <w:bookmarkEnd w:id="6"/>
    <w:r>
      <w:t>DIVISION OF LABOR AND INDUSTRY</w:t>
    </w:r>
    <w:r>
      <w:br/>
      <w:t>MARYLAND OCCUPATIONAL SAFETY AND HEALTH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6C9F7A5" wp14:editId="0D2E239E">
          <wp:simplePos x="0" y="0"/>
          <wp:positionH relativeFrom="column">
            <wp:posOffset>-99053</wp:posOffset>
          </wp:positionH>
          <wp:positionV relativeFrom="paragraph">
            <wp:posOffset>-51428</wp:posOffset>
          </wp:positionV>
          <wp:extent cx="2155825" cy="64643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5825" cy="646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99E8D0" w14:textId="77777777" w:rsidR="0007558B" w:rsidRDefault="00F43104">
    <w:pPr>
      <w:tabs>
        <w:tab w:val="center" w:pos="4680"/>
        <w:tab w:val="right" w:pos="9360"/>
      </w:tabs>
      <w:jc w:val="right"/>
      <w:rPr>
        <w:sz w:val="20"/>
        <w:szCs w:val="20"/>
      </w:rPr>
    </w:pPr>
    <w:r>
      <w:t>10946 GOLDEN WEST DRIVE, SUITE 160</w:t>
    </w:r>
  </w:p>
  <w:p w14:paraId="20857617" w14:textId="77777777" w:rsidR="0007558B" w:rsidRDefault="00F43104">
    <w:pPr>
      <w:tabs>
        <w:tab w:val="center" w:pos="4680"/>
        <w:tab w:val="right" w:pos="9360"/>
      </w:tabs>
      <w:jc w:val="right"/>
    </w:pPr>
    <w:r>
      <w:t>HUNT VALLEY, MD  21031</w:t>
    </w:r>
  </w:p>
  <w:p w14:paraId="3B101404" w14:textId="77777777" w:rsidR="0007558B" w:rsidRDefault="00F43104">
    <w:pPr>
      <w:tabs>
        <w:tab w:val="center" w:pos="4680"/>
        <w:tab w:val="right" w:pos="9360"/>
      </w:tabs>
      <w:jc w:val="right"/>
      <w:rPr>
        <w:color w:val="CC0000"/>
        <w:sz w:val="24"/>
        <w:szCs w:val="24"/>
      </w:rPr>
    </w:pPr>
    <w:r>
      <w:rPr>
        <w:color w:val="CC0000"/>
        <w:sz w:val="24"/>
        <w:szCs w:val="24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53F3"/>
    <w:multiLevelType w:val="multilevel"/>
    <w:tmpl w:val="B11C32D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7B1750B"/>
    <w:multiLevelType w:val="multilevel"/>
    <w:tmpl w:val="0D46AC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B93709"/>
    <w:multiLevelType w:val="multilevel"/>
    <w:tmpl w:val="3F82D9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2EA5873"/>
    <w:multiLevelType w:val="hybridMultilevel"/>
    <w:tmpl w:val="6116239A"/>
    <w:lvl w:ilvl="0" w:tplc="C372966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24043920">
    <w:abstractNumId w:val="0"/>
  </w:num>
  <w:num w:numId="2" w16cid:durableId="1670522096">
    <w:abstractNumId w:val="1"/>
  </w:num>
  <w:num w:numId="3" w16cid:durableId="282419228">
    <w:abstractNumId w:val="2"/>
  </w:num>
  <w:num w:numId="4" w16cid:durableId="218899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8B"/>
    <w:rsid w:val="0007558B"/>
    <w:rsid w:val="0014546A"/>
    <w:rsid w:val="002B3A2C"/>
    <w:rsid w:val="003E0FE6"/>
    <w:rsid w:val="008C1996"/>
    <w:rsid w:val="009D4BF2"/>
    <w:rsid w:val="00A1592E"/>
    <w:rsid w:val="00C440ED"/>
    <w:rsid w:val="00F43104"/>
    <w:rsid w:val="00F5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04B0C"/>
  <w15:docId w15:val="{2660492A-34EA-46B6-AC92-22EB5F2B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"/>
      <w:ind w:left="236"/>
      <w:outlineLvl w:val="0"/>
    </w:pPr>
    <w:rPr>
      <w:b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1186" w:lineRule="auto"/>
    </w:pPr>
    <w:rPr>
      <w:rFonts w:ascii="Arial" w:eastAsia="Arial" w:hAnsi="Arial" w:cs="Arial"/>
      <w:b/>
      <w:sz w:val="106"/>
      <w:szCs w:val="10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4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F2"/>
  </w:style>
  <w:style w:type="paragraph" w:styleId="Footer">
    <w:name w:val="footer"/>
    <w:basedOn w:val="Normal"/>
    <w:link w:val="FooterChar"/>
    <w:uiPriority w:val="99"/>
    <w:unhideWhenUsed/>
    <w:rsid w:val="009D4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F2"/>
  </w:style>
  <w:style w:type="paragraph" w:styleId="ListParagraph">
    <w:name w:val="List Paragraph"/>
    <w:basedOn w:val="Normal"/>
    <w:uiPriority w:val="34"/>
    <w:qFormat/>
    <w:rsid w:val="009D4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Kcafl/l3JpbhrsppVKUdsfXU9w==">CgMxLjAyDmguYnhmaWw4YjMzNDg4Mg5oLm9hdjgxbDZxdTNyMTIOaC5xdWJ4aDR4ZHF0cnIyDmgudGlzeTRkd3U0OWRwMg5oLjJieXQwemZnNml5aTIOaC53ZnJ5a2t3Y2p4Y3EyCWguM3pueXNoNzgAciExQ01wb3ZSY0dzY1piQWZPYmotQUNadWMxbktqcDhVTms=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Dillow</dc:creator>
  <cp:lastModifiedBy>Rachel Grayson</cp:lastModifiedBy>
  <cp:revision>7</cp:revision>
  <cp:lastPrinted>2024-01-26T20:09:00Z</cp:lastPrinted>
  <dcterms:created xsi:type="dcterms:W3CDTF">2024-01-11T19:47:00Z</dcterms:created>
  <dcterms:modified xsi:type="dcterms:W3CDTF">2024-01-26T22:16:00Z</dcterms:modified>
</cp:coreProperties>
</file>