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C9" w:rsidRDefault="00F176C9"/>
    <w:p w:rsidR="00F176C9" w:rsidRDefault="00C95E59">
      <w:pPr>
        <w:rPr>
          <w:sz w:val="24"/>
          <w:szCs w:val="24"/>
        </w:rPr>
      </w:pPr>
      <w:r>
        <w:rPr>
          <w:b/>
          <w:sz w:val="24"/>
          <w:szCs w:val="24"/>
        </w:rPr>
        <w:t>MOSH INSTRUCTION:</w:t>
      </w:r>
    </w:p>
    <w:tbl>
      <w:tblPr>
        <w:tblStyle w:val="a"/>
        <w:tblW w:w="10980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400"/>
      </w:tblGrid>
      <w:tr w:rsidR="00F176C9">
        <w:tc>
          <w:tcPr>
            <w:tcW w:w="558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INSTRUCTION NUMBER:  </w:t>
            </w:r>
            <w:r>
              <w:rPr>
                <w:sz w:val="24"/>
                <w:szCs w:val="24"/>
              </w:rPr>
              <w:t>23-</w:t>
            </w:r>
            <w:r w:rsidR="001A18DA">
              <w:rPr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F176C9" w:rsidRDefault="00F176C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</w:t>
            </w:r>
            <w:r w:rsidR="00DA4A37">
              <w:rPr>
                <w:b/>
                <w:sz w:val="24"/>
                <w:szCs w:val="24"/>
              </w:rPr>
              <w:t xml:space="preserve">TE:                   </w:t>
            </w:r>
            <w:r w:rsidR="001A18DA" w:rsidRPr="00577D01">
              <w:rPr>
                <w:sz w:val="24"/>
                <w:szCs w:val="24"/>
              </w:rPr>
              <w:t>March 10</w:t>
            </w:r>
            <w:r w:rsidRPr="00577D01">
              <w:rPr>
                <w:sz w:val="24"/>
                <w:szCs w:val="24"/>
              </w:rPr>
              <w:t>, 2023</w:t>
            </w:r>
          </w:p>
        </w:tc>
      </w:tr>
      <w:tr w:rsidR="00F176C9">
        <w:tc>
          <w:tcPr>
            <w:tcW w:w="558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SUBJECT: </w:t>
            </w:r>
            <w:r>
              <w:t xml:space="preserve"> </w:t>
            </w:r>
            <w:r w:rsidR="00FD0C16">
              <w:rPr>
                <w:color w:val="000000"/>
                <w:sz w:val="24"/>
                <w:szCs w:val="24"/>
              </w:rPr>
              <w:t>Civil Penalties for Citations Issued as Other-Than-Serious</w:t>
            </w:r>
          </w:p>
          <w:p w:rsidR="00F176C9" w:rsidRDefault="00F176C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ISSUANCE DATE:                       </w:t>
            </w:r>
            <w:r w:rsidR="001A18DA" w:rsidRPr="001A18DA">
              <w:rPr>
                <w:sz w:val="24"/>
                <w:szCs w:val="24"/>
              </w:rPr>
              <w:t>March 10</w:t>
            </w:r>
            <w:r w:rsidRPr="001A18DA">
              <w:rPr>
                <w:sz w:val="24"/>
                <w:szCs w:val="24"/>
              </w:rPr>
              <w:t>, 2023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F176C9">
        <w:tc>
          <w:tcPr>
            <w:tcW w:w="558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CANCELLATION:  </w:t>
            </w:r>
            <w:r>
              <w:rPr>
                <w:sz w:val="24"/>
                <w:szCs w:val="24"/>
              </w:rPr>
              <w:t xml:space="preserve"> </w:t>
            </w:r>
            <w:r w:rsidR="00FD0C16">
              <w:rPr>
                <w:sz w:val="24"/>
                <w:szCs w:val="24"/>
              </w:rPr>
              <w:t>N/A</w:t>
            </w:r>
          </w:p>
          <w:p w:rsidR="00F176C9" w:rsidRDefault="00F176C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EXPIRATION: </w:t>
            </w:r>
            <w:r>
              <w:rPr>
                <w:sz w:val="24"/>
                <w:szCs w:val="24"/>
              </w:rPr>
              <w:t>Effective from date above, until replaced by a new Instruction</w:t>
            </w:r>
          </w:p>
        </w:tc>
      </w:tr>
    </w:tbl>
    <w:p w:rsidR="00F176C9" w:rsidRPr="00FC6C02" w:rsidRDefault="00F176C9">
      <w:pPr>
        <w:ind w:left="1440" w:hanging="1440"/>
        <w:rPr>
          <w:sz w:val="24"/>
          <w:szCs w:val="24"/>
        </w:rPr>
      </w:pPr>
    </w:p>
    <w:p w:rsidR="00F176C9" w:rsidRPr="00FC6C02" w:rsidRDefault="00C95E59" w:rsidP="00812AC5">
      <w:pPr>
        <w:ind w:left="1440" w:hanging="1440"/>
        <w:rPr>
          <w:sz w:val="22"/>
          <w:szCs w:val="22"/>
        </w:rPr>
      </w:pPr>
      <w:r w:rsidRPr="00FC6C02">
        <w:rPr>
          <w:b/>
          <w:sz w:val="22"/>
          <w:szCs w:val="22"/>
        </w:rPr>
        <w:t xml:space="preserve">Purpose:       </w:t>
      </w:r>
      <w:r w:rsidR="00812AC5">
        <w:rPr>
          <w:b/>
          <w:sz w:val="22"/>
          <w:szCs w:val="22"/>
        </w:rPr>
        <w:tab/>
      </w:r>
      <w:r w:rsidR="00812AC5" w:rsidRPr="00812AC5">
        <w:rPr>
          <w:sz w:val="22"/>
          <w:szCs w:val="24"/>
        </w:rPr>
        <w:t>This Instruction provides guidance</w:t>
      </w:r>
      <w:r w:rsidR="00E810BF">
        <w:rPr>
          <w:sz w:val="22"/>
          <w:szCs w:val="24"/>
        </w:rPr>
        <w:t xml:space="preserve"> to compliance officer</w:t>
      </w:r>
      <w:r w:rsidR="00855773">
        <w:rPr>
          <w:sz w:val="22"/>
          <w:szCs w:val="24"/>
        </w:rPr>
        <w:t>s regarding</w:t>
      </w:r>
      <w:r w:rsidR="00E810BF">
        <w:rPr>
          <w:sz w:val="22"/>
          <w:szCs w:val="24"/>
        </w:rPr>
        <w:t xml:space="preserve"> civil penalties for citations issued as other-than-serious</w:t>
      </w:r>
      <w:r w:rsidR="00812AC5" w:rsidRPr="00812AC5">
        <w:rPr>
          <w:sz w:val="22"/>
          <w:szCs w:val="24"/>
        </w:rPr>
        <w:t>.</w:t>
      </w:r>
    </w:p>
    <w:p w:rsidR="00812AC5" w:rsidRDefault="00812AC5">
      <w:pPr>
        <w:ind w:left="1440" w:hanging="1440"/>
        <w:rPr>
          <w:b/>
          <w:sz w:val="22"/>
          <w:szCs w:val="22"/>
        </w:rPr>
      </w:pP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b/>
          <w:sz w:val="22"/>
          <w:szCs w:val="22"/>
        </w:rPr>
        <w:t>Scope:</w:t>
      </w:r>
      <w:r w:rsidRPr="00FC6C02">
        <w:rPr>
          <w:b/>
          <w:sz w:val="22"/>
          <w:szCs w:val="22"/>
        </w:rPr>
        <w:tab/>
      </w:r>
      <w:r w:rsidRPr="00FC6C02">
        <w:rPr>
          <w:sz w:val="22"/>
          <w:szCs w:val="22"/>
        </w:rPr>
        <w:t>MOSH-wide</w:t>
      </w:r>
    </w:p>
    <w:p w:rsidR="00F176C9" w:rsidRPr="00FC6C02" w:rsidRDefault="00F176C9">
      <w:pPr>
        <w:ind w:left="1440" w:hanging="1440"/>
        <w:rPr>
          <w:sz w:val="22"/>
          <w:szCs w:val="22"/>
        </w:rPr>
      </w:pP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b/>
          <w:sz w:val="22"/>
          <w:szCs w:val="22"/>
        </w:rPr>
        <w:t>Contact:</w:t>
      </w:r>
      <w:r w:rsidRPr="00FC6C02">
        <w:rPr>
          <w:sz w:val="22"/>
          <w:szCs w:val="22"/>
        </w:rPr>
        <w:tab/>
        <w:t>Chief of MOSH Compliance Services</w:t>
      </w: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sz w:val="22"/>
          <w:szCs w:val="22"/>
        </w:rPr>
        <w:t xml:space="preserve"> </w:t>
      </w:r>
      <w:r w:rsidRPr="00FC6C02">
        <w:rPr>
          <w:sz w:val="22"/>
          <w:szCs w:val="22"/>
        </w:rPr>
        <w:tab/>
        <w:t xml:space="preserve">See MOSH Website for Current Information </w:t>
      </w: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sz w:val="22"/>
          <w:szCs w:val="22"/>
        </w:rPr>
        <w:tab/>
        <w:t>https://www.labor.maryland.gov/labor/mosh/</w:t>
      </w:r>
    </w:p>
    <w:p w:rsidR="00F176C9" w:rsidRPr="00FC6C02" w:rsidRDefault="00F176C9">
      <w:pPr>
        <w:ind w:left="1440" w:hanging="1440"/>
        <w:rPr>
          <w:sz w:val="22"/>
          <w:szCs w:val="22"/>
        </w:rPr>
      </w:pPr>
    </w:p>
    <w:p w:rsidR="00F176C9" w:rsidRPr="00FC6C02" w:rsidRDefault="00C95E59">
      <w:pPr>
        <w:ind w:left="1080" w:hanging="1080"/>
        <w:rPr>
          <w:sz w:val="22"/>
          <w:szCs w:val="22"/>
        </w:rPr>
      </w:pPr>
      <w:r w:rsidRPr="00FC6C02">
        <w:rPr>
          <w:b/>
          <w:sz w:val="22"/>
          <w:szCs w:val="22"/>
        </w:rPr>
        <w:t>Reference:</w:t>
      </w:r>
      <w:r w:rsidRPr="00FC6C02">
        <w:rPr>
          <w:b/>
          <w:sz w:val="22"/>
          <w:szCs w:val="22"/>
        </w:rPr>
        <w:tab/>
      </w:r>
    </w:p>
    <w:p w:rsidR="008C4EBF" w:rsidRPr="00FC6C02" w:rsidRDefault="008C4EBF" w:rsidP="008C4EBF">
      <w:pPr>
        <w:numPr>
          <w:ilvl w:val="0"/>
          <w:numId w:val="2"/>
        </w:numPr>
        <w:tabs>
          <w:tab w:val="left" w:pos="1800"/>
        </w:tabs>
        <w:rPr>
          <w:sz w:val="22"/>
          <w:szCs w:val="22"/>
        </w:rPr>
      </w:pPr>
      <w:r w:rsidRPr="00FC6C02">
        <w:rPr>
          <w:sz w:val="22"/>
          <w:szCs w:val="22"/>
        </w:rPr>
        <w:t xml:space="preserve">Labor and Employment Article §§ </w:t>
      </w:r>
      <w:hyperlink r:id="rId7">
        <w:r>
          <w:rPr>
            <w:color w:val="1155CC"/>
            <w:sz w:val="22"/>
            <w:szCs w:val="22"/>
            <w:u w:val="single"/>
          </w:rPr>
          <w:t>5-809(c)</w:t>
        </w:r>
      </w:hyperlink>
      <w:r w:rsidRPr="00FC6C02">
        <w:rPr>
          <w:sz w:val="22"/>
          <w:szCs w:val="22"/>
        </w:rPr>
        <w:t>, Annotated Code of Maryland</w:t>
      </w:r>
    </w:p>
    <w:bookmarkStart w:id="0" w:name="_Hlk125533337"/>
    <w:p w:rsidR="001705C7" w:rsidRPr="00FC6C02" w:rsidRDefault="001705C7" w:rsidP="001705C7">
      <w:pPr>
        <w:numPr>
          <w:ilvl w:val="0"/>
          <w:numId w:val="2"/>
        </w:numPr>
        <w:tabs>
          <w:tab w:val="left" w:pos="1800"/>
        </w:tabs>
        <w:rPr>
          <w:sz w:val="22"/>
          <w:szCs w:val="22"/>
        </w:rPr>
      </w:pPr>
      <w:r>
        <w:fldChar w:fldCharType="begin"/>
      </w:r>
      <w:r>
        <w:instrText xml:space="preserve">HYPERLINK "https://dsd.maryland.gov/regulations/Pages/09.12.20.12.aspx" \h 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COMAR 09.12.20.12</w:t>
      </w:r>
      <w:r>
        <w:rPr>
          <w:color w:val="1155CC"/>
          <w:sz w:val="22"/>
          <w:szCs w:val="22"/>
          <w:u w:val="single"/>
        </w:rPr>
        <w:fldChar w:fldCharType="end"/>
      </w:r>
    </w:p>
    <w:bookmarkEnd w:id="0"/>
    <w:p w:rsidR="00475044" w:rsidRPr="001D3023" w:rsidRDefault="001705C7" w:rsidP="001D3023">
      <w:pPr>
        <w:numPr>
          <w:ilvl w:val="0"/>
          <w:numId w:val="2"/>
        </w:numPr>
        <w:tabs>
          <w:tab w:val="left" w:pos="1800"/>
        </w:tabs>
        <w:rPr>
          <w:sz w:val="22"/>
          <w:szCs w:val="22"/>
        </w:rPr>
      </w:pPr>
      <w:r w:rsidRPr="001A18DA">
        <w:rPr>
          <w:color w:val="3366CC"/>
          <w:sz w:val="22"/>
          <w:szCs w:val="22"/>
        </w:rPr>
        <w:fldChar w:fldCharType="begin"/>
      </w:r>
      <w:r w:rsidRPr="001A18DA">
        <w:rPr>
          <w:color w:val="3366CC"/>
          <w:sz w:val="22"/>
          <w:szCs w:val="22"/>
        </w:rPr>
        <w:instrText xml:space="preserve"> HYPERLINK "https://www.dllr.state.md.us/labor/mosh/moshguidance.shtml" </w:instrText>
      </w:r>
      <w:r w:rsidRPr="001A18DA">
        <w:rPr>
          <w:color w:val="3366CC"/>
          <w:sz w:val="22"/>
          <w:szCs w:val="22"/>
        </w:rPr>
        <w:fldChar w:fldCharType="separate"/>
      </w:r>
      <w:r w:rsidR="00184473" w:rsidRPr="001A18DA">
        <w:rPr>
          <w:rStyle w:val="Hyperlink"/>
          <w:color w:val="3366CC"/>
          <w:sz w:val="22"/>
          <w:szCs w:val="22"/>
        </w:rPr>
        <w:t>MOSH Field Operations Manual</w:t>
      </w:r>
      <w:r w:rsidRPr="001A18DA">
        <w:rPr>
          <w:color w:val="3366CC"/>
          <w:sz w:val="22"/>
          <w:szCs w:val="22"/>
        </w:rPr>
        <w:fldChar w:fldCharType="end"/>
      </w:r>
      <w:r>
        <w:rPr>
          <w:sz w:val="22"/>
          <w:szCs w:val="22"/>
        </w:rPr>
        <w:t xml:space="preserve"> (FOM)</w:t>
      </w:r>
      <w:r w:rsidR="00184473">
        <w:rPr>
          <w:sz w:val="22"/>
          <w:szCs w:val="22"/>
        </w:rPr>
        <w:t>, Chapter VI- Penalties</w:t>
      </w:r>
    </w:p>
    <w:p w:rsidR="00F176C9" w:rsidRPr="00FC6C02" w:rsidRDefault="00F176C9">
      <w:pPr>
        <w:pBdr>
          <w:bottom w:val="single" w:sz="12" w:space="0" w:color="000000"/>
        </w:pBdr>
        <w:rPr>
          <w:sz w:val="22"/>
          <w:szCs w:val="22"/>
        </w:rPr>
      </w:pPr>
    </w:p>
    <w:p w:rsidR="00812AC5" w:rsidRPr="001D3023" w:rsidRDefault="00C95E59">
      <w:pPr>
        <w:pBdr>
          <w:top w:val="nil"/>
          <w:left w:val="nil"/>
          <w:bottom w:val="nil"/>
          <w:right w:val="nil"/>
          <w:between w:val="nil"/>
        </w:pBdr>
        <w:tabs>
          <w:tab w:val="left" w:pos="-2610"/>
          <w:tab w:val="left" w:pos="-2250"/>
          <w:tab w:val="left" w:pos="0"/>
        </w:tabs>
        <w:spacing w:before="280" w:after="280"/>
        <w:rPr>
          <w:color w:val="000000"/>
          <w:sz w:val="22"/>
          <w:szCs w:val="22"/>
        </w:rPr>
      </w:pPr>
      <w:r w:rsidRPr="001D3023">
        <w:rPr>
          <w:b/>
          <w:color w:val="000000"/>
          <w:sz w:val="22"/>
          <w:szCs w:val="22"/>
        </w:rPr>
        <w:t>Summary:</w:t>
      </w:r>
      <w:r w:rsidRPr="001D3023">
        <w:rPr>
          <w:color w:val="000000"/>
          <w:sz w:val="22"/>
          <w:szCs w:val="22"/>
        </w:rPr>
        <w:t xml:space="preserve"> This instruction provides guidance to MOSH personnel concerning</w:t>
      </w:r>
      <w:r w:rsidR="00184473" w:rsidRPr="001D3023">
        <w:rPr>
          <w:color w:val="000000"/>
          <w:sz w:val="22"/>
          <w:szCs w:val="22"/>
        </w:rPr>
        <w:t xml:space="preserve"> civil penalties associated with</w:t>
      </w:r>
      <w:r w:rsidRPr="001D3023">
        <w:rPr>
          <w:color w:val="000000"/>
          <w:sz w:val="22"/>
          <w:szCs w:val="22"/>
        </w:rPr>
        <w:t xml:space="preserve"> </w:t>
      </w:r>
      <w:r w:rsidR="00394C73" w:rsidRPr="001D3023">
        <w:rPr>
          <w:color w:val="000000"/>
          <w:sz w:val="22"/>
          <w:szCs w:val="22"/>
        </w:rPr>
        <w:t>citations that</w:t>
      </w:r>
      <w:r w:rsidR="00184473" w:rsidRPr="001D3023">
        <w:rPr>
          <w:color w:val="000000"/>
          <w:sz w:val="22"/>
          <w:szCs w:val="22"/>
        </w:rPr>
        <w:t xml:space="preserve"> are classified as other-than serious (OTS).</w:t>
      </w:r>
    </w:p>
    <w:p w:rsidR="00F176C9" w:rsidRPr="001D3023" w:rsidRDefault="001844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b/>
          <w:color w:val="000000"/>
          <w:sz w:val="22"/>
          <w:szCs w:val="22"/>
        </w:rPr>
        <w:t>Background</w:t>
      </w:r>
    </w:p>
    <w:p w:rsidR="00A01619" w:rsidRPr="001D3023" w:rsidRDefault="001844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 xml:space="preserve">There is no statutory requirement that a penalty be proposed </w:t>
      </w:r>
      <w:r w:rsidR="001705C7" w:rsidRPr="001D3023">
        <w:rPr>
          <w:color w:val="000000"/>
          <w:sz w:val="22"/>
          <w:szCs w:val="22"/>
        </w:rPr>
        <w:t>for citations that are</w:t>
      </w:r>
      <w:r w:rsidR="00394C73" w:rsidRPr="001D3023">
        <w:rPr>
          <w:color w:val="000000"/>
          <w:sz w:val="22"/>
          <w:szCs w:val="22"/>
        </w:rPr>
        <w:t xml:space="preserve"> not of a serious nature</w:t>
      </w:r>
      <w:r w:rsidR="00A01619" w:rsidRPr="001D3023">
        <w:rPr>
          <w:color w:val="000000"/>
          <w:sz w:val="22"/>
          <w:szCs w:val="22"/>
        </w:rPr>
        <w:t xml:space="preserve">. </w:t>
      </w:r>
    </w:p>
    <w:p w:rsidR="00A01619" w:rsidRPr="001D3023" w:rsidRDefault="00EC00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>The MOSH FOM contains specific instances whe</w:t>
      </w:r>
      <w:r w:rsidR="00267C27" w:rsidRPr="001D3023">
        <w:rPr>
          <w:color w:val="000000"/>
          <w:sz w:val="22"/>
          <w:szCs w:val="22"/>
        </w:rPr>
        <w:t>n OTS citations shall be issued with proposed penalties</w:t>
      </w:r>
      <w:r w:rsidR="00A01619" w:rsidRPr="001D3023">
        <w:rPr>
          <w:color w:val="000000"/>
          <w:sz w:val="22"/>
          <w:szCs w:val="22"/>
        </w:rPr>
        <w:t>.</w:t>
      </w:r>
      <w:r w:rsidR="001D3023" w:rsidRPr="001D3023">
        <w:rPr>
          <w:color w:val="000000"/>
          <w:sz w:val="22"/>
          <w:szCs w:val="22"/>
        </w:rPr>
        <w:t xml:space="preserve">  Guidance in the FOM supersedes the guidance below.</w:t>
      </w:r>
    </w:p>
    <w:p w:rsidR="00267C27" w:rsidRPr="001D3023" w:rsidRDefault="00267C27" w:rsidP="00267C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  <w:sz w:val="22"/>
          <w:szCs w:val="22"/>
        </w:rPr>
      </w:pPr>
      <w:r w:rsidRPr="001D3023">
        <w:rPr>
          <w:b/>
          <w:color w:val="000000"/>
          <w:sz w:val="22"/>
          <w:szCs w:val="22"/>
        </w:rPr>
        <w:t>Guidance for all MOSH staff</w:t>
      </w:r>
    </w:p>
    <w:p w:rsidR="001D3023" w:rsidRPr="001D3023" w:rsidRDefault="00267C27" w:rsidP="001D30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>Generally, civil penalties will not be proposed for citations that are issued as OTS.  Occasions in which civil penalties may be appropriate for OTS violations include, but are not limited to:</w:t>
      </w:r>
    </w:p>
    <w:p w:rsidR="00267C27" w:rsidRPr="001D3023" w:rsidRDefault="00267C27" w:rsidP="00267C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>Repeat violations</w:t>
      </w:r>
    </w:p>
    <w:p w:rsidR="00267C27" w:rsidRPr="001D3023" w:rsidRDefault="00267C27" w:rsidP="00267C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>Willful violations</w:t>
      </w:r>
    </w:p>
    <w:p w:rsidR="00267C27" w:rsidRPr="001D3023" w:rsidRDefault="001D3023" w:rsidP="00267C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>Instances in which a combination of OTS violations affect the overall gravity of possible illness/injury and contribute to the serious nature of the alleged violation.</w:t>
      </w:r>
    </w:p>
    <w:p w:rsidR="001D3023" w:rsidRPr="001D3023" w:rsidRDefault="001D3023" w:rsidP="001D302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>For situations such as these, the OTS violations will typically be grouped for penalty.</w:t>
      </w:r>
    </w:p>
    <w:p w:rsidR="001D3023" w:rsidRDefault="001D3023" w:rsidP="001D30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 xml:space="preserve">Compliance officers will confer with their Supervisor if OTS penalties are recommended in accordance with Labor and Employment Article 5-809(c)(2).  </w:t>
      </w:r>
    </w:p>
    <w:p w:rsidR="001D3023" w:rsidRPr="001D3023" w:rsidRDefault="001D3023" w:rsidP="001D30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1D3023">
        <w:rPr>
          <w:color w:val="000000"/>
          <w:sz w:val="22"/>
          <w:szCs w:val="22"/>
        </w:rPr>
        <w:t xml:space="preserve">If OTS penalties </w:t>
      </w:r>
      <w:proofErr w:type="gramStart"/>
      <w:r w:rsidRPr="001D3023">
        <w:rPr>
          <w:color w:val="000000"/>
          <w:sz w:val="22"/>
          <w:szCs w:val="22"/>
        </w:rPr>
        <w:t>are not recommended</w:t>
      </w:r>
      <w:proofErr w:type="gramEnd"/>
      <w:r w:rsidRPr="001D3023">
        <w:rPr>
          <w:color w:val="000000"/>
          <w:sz w:val="22"/>
          <w:szCs w:val="22"/>
        </w:rPr>
        <w:t xml:space="preserve">, reference this Instruction (MI </w:t>
      </w:r>
      <w:r w:rsidR="00E23E9E">
        <w:rPr>
          <w:color w:val="000000"/>
          <w:sz w:val="22"/>
          <w:szCs w:val="22"/>
        </w:rPr>
        <w:t>23-8</w:t>
      </w:r>
      <w:bookmarkStart w:id="1" w:name="_GoBack"/>
      <w:bookmarkEnd w:id="1"/>
      <w:r w:rsidRPr="001D3023">
        <w:rPr>
          <w:color w:val="000000"/>
          <w:sz w:val="22"/>
          <w:szCs w:val="22"/>
        </w:rPr>
        <w:t>) on</w:t>
      </w:r>
      <w:r w:rsidR="00E810BF">
        <w:rPr>
          <w:color w:val="000000"/>
          <w:sz w:val="22"/>
          <w:szCs w:val="22"/>
        </w:rPr>
        <w:t xml:space="preserve"> the</w:t>
      </w:r>
      <w:r w:rsidRPr="001D3023">
        <w:rPr>
          <w:color w:val="000000"/>
          <w:sz w:val="22"/>
          <w:szCs w:val="22"/>
        </w:rPr>
        <w:t xml:space="preserve"> violation worksheet</w:t>
      </w:r>
      <w:r w:rsidR="00E810BF">
        <w:rPr>
          <w:color w:val="000000"/>
          <w:sz w:val="22"/>
          <w:szCs w:val="22"/>
        </w:rPr>
        <w:t>(s)</w:t>
      </w:r>
      <w:r w:rsidRPr="001D3023">
        <w:rPr>
          <w:color w:val="000000"/>
          <w:sz w:val="22"/>
          <w:szCs w:val="22"/>
        </w:rPr>
        <w:t>.</w:t>
      </w:r>
    </w:p>
    <w:p w:rsidR="00A01619" w:rsidRDefault="00A01619">
      <w:pPr>
        <w:rPr>
          <w:noProof/>
          <w:sz w:val="22"/>
          <w:szCs w:val="22"/>
        </w:rPr>
      </w:pPr>
    </w:p>
    <w:p w:rsidR="00F176C9" w:rsidRDefault="001A18DA">
      <w:pPr>
        <w:rPr>
          <w:sz w:val="22"/>
          <w:szCs w:val="22"/>
        </w:rPr>
      </w:pPr>
      <w:r>
        <w:rPr>
          <w:sz w:val="22"/>
          <w:szCs w:val="22"/>
        </w:rPr>
        <w:t xml:space="preserve">By and </w:t>
      </w:r>
      <w:r w:rsidR="00C95E59" w:rsidRPr="00FC6C02">
        <w:rPr>
          <w:sz w:val="22"/>
          <w:szCs w:val="22"/>
        </w:rPr>
        <w:t>Under the Authority of</w:t>
      </w:r>
      <w:r>
        <w:rPr>
          <w:sz w:val="22"/>
          <w:szCs w:val="22"/>
        </w:rPr>
        <w:t>:</w:t>
      </w:r>
    </w:p>
    <w:p w:rsidR="00A01619" w:rsidRDefault="00A01619">
      <w:pPr>
        <w:rPr>
          <w:sz w:val="22"/>
          <w:szCs w:val="22"/>
        </w:rPr>
      </w:pPr>
    </w:p>
    <w:p w:rsidR="00A01619" w:rsidRDefault="00AC7029">
      <w:pPr>
        <w:rPr>
          <w:sz w:val="22"/>
          <w:szCs w:val="22"/>
        </w:rPr>
      </w:pPr>
      <w:r w:rsidRPr="00AC7029">
        <w:rPr>
          <w:noProof/>
          <w:sz w:val="22"/>
          <w:szCs w:val="22"/>
        </w:rPr>
        <w:drawing>
          <wp:inline distT="0" distB="0" distL="0" distR="0">
            <wp:extent cx="2959100" cy="509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19" w:rsidRDefault="00A01619">
      <w:pPr>
        <w:rPr>
          <w:sz w:val="22"/>
          <w:szCs w:val="22"/>
        </w:rPr>
      </w:pPr>
    </w:p>
    <w:p w:rsidR="00F176C9" w:rsidRPr="00FC6C02" w:rsidRDefault="00C95E59">
      <w:pPr>
        <w:rPr>
          <w:sz w:val="22"/>
          <w:szCs w:val="22"/>
        </w:rPr>
      </w:pPr>
      <w:r w:rsidRPr="00FC6C02">
        <w:rPr>
          <w:sz w:val="22"/>
          <w:szCs w:val="22"/>
        </w:rPr>
        <w:tab/>
      </w:r>
      <w:r w:rsidRPr="00FC6C02">
        <w:rPr>
          <w:sz w:val="22"/>
          <w:szCs w:val="22"/>
        </w:rPr>
        <w:tab/>
      </w:r>
    </w:p>
    <w:p w:rsidR="001A18DA" w:rsidRDefault="00C95E59">
      <w:pPr>
        <w:rPr>
          <w:sz w:val="22"/>
          <w:szCs w:val="22"/>
        </w:rPr>
      </w:pPr>
      <w:r w:rsidRPr="00FC6C02">
        <w:rPr>
          <w:sz w:val="22"/>
          <w:szCs w:val="22"/>
        </w:rPr>
        <w:t xml:space="preserve">Michael </w:t>
      </w:r>
      <w:r w:rsidR="001A18DA">
        <w:rPr>
          <w:sz w:val="22"/>
          <w:szCs w:val="22"/>
        </w:rPr>
        <w:t xml:space="preserve">A. </w:t>
      </w:r>
      <w:r w:rsidRPr="00FC6C02">
        <w:rPr>
          <w:sz w:val="22"/>
          <w:szCs w:val="22"/>
        </w:rPr>
        <w:t>Penn,</w:t>
      </w:r>
      <w:r w:rsidR="001A18DA">
        <w:rPr>
          <w:sz w:val="22"/>
          <w:szCs w:val="22"/>
        </w:rPr>
        <w:t xml:space="preserve"> CSP, SMS</w:t>
      </w:r>
    </w:p>
    <w:p w:rsidR="001A18DA" w:rsidRDefault="00C95E59">
      <w:pPr>
        <w:rPr>
          <w:sz w:val="22"/>
          <w:szCs w:val="22"/>
        </w:rPr>
      </w:pPr>
      <w:r w:rsidRPr="00FC6C02">
        <w:rPr>
          <w:sz w:val="22"/>
          <w:szCs w:val="22"/>
        </w:rPr>
        <w:t>Acting Assistant Commissioner</w:t>
      </w:r>
      <w:r w:rsidRPr="00FC6C02">
        <w:rPr>
          <w:sz w:val="22"/>
          <w:szCs w:val="22"/>
        </w:rPr>
        <w:tab/>
      </w:r>
    </w:p>
    <w:p w:rsidR="001A18DA" w:rsidRDefault="001A18DA">
      <w:pPr>
        <w:rPr>
          <w:sz w:val="22"/>
          <w:szCs w:val="22"/>
        </w:rPr>
      </w:pPr>
    </w:p>
    <w:p w:rsidR="001A18DA" w:rsidRDefault="001A18DA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  <w:t xml:space="preserve">Matthew S. </w:t>
      </w:r>
      <w:proofErr w:type="spellStart"/>
      <w:r>
        <w:rPr>
          <w:sz w:val="22"/>
          <w:szCs w:val="22"/>
        </w:rPr>
        <w:t>Helminiak</w:t>
      </w:r>
      <w:proofErr w:type="spellEnd"/>
      <w:r>
        <w:rPr>
          <w:sz w:val="22"/>
          <w:szCs w:val="22"/>
        </w:rPr>
        <w:t>, Commissioner, Division of Labor and Industry</w:t>
      </w:r>
    </w:p>
    <w:p w:rsidR="001A18DA" w:rsidRDefault="001A18DA">
      <w:pPr>
        <w:rPr>
          <w:sz w:val="22"/>
          <w:szCs w:val="22"/>
        </w:rPr>
      </w:pPr>
      <w:r>
        <w:rPr>
          <w:sz w:val="22"/>
          <w:szCs w:val="22"/>
        </w:rPr>
        <w:tab/>
        <w:t>All MOSH Staff</w:t>
      </w:r>
    </w:p>
    <w:p w:rsidR="001A18DA" w:rsidRDefault="001A18DA">
      <w:pPr>
        <w:rPr>
          <w:sz w:val="22"/>
          <w:szCs w:val="22"/>
        </w:rPr>
      </w:pPr>
      <w:r>
        <w:rPr>
          <w:sz w:val="22"/>
          <w:szCs w:val="22"/>
        </w:rPr>
        <w:tab/>
        <w:t>Maryland Department of Labor Assistant Attorneys General</w:t>
      </w:r>
    </w:p>
    <w:p w:rsidR="00FC6C02" w:rsidRPr="00FC6C02" w:rsidRDefault="001A18DA">
      <w:pPr>
        <w:rPr>
          <w:sz w:val="24"/>
          <w:szCs w:val="24"/>
        </w:rPr>
      </w:pPr>
      <w:r>
        <w:rPr>
          <w:sz w:val="22"/>
          <w:szCs w:val="22"/>
        </w:rPr>
        <w:tab/>
        <w:t>OSHA Region III</w:t>
      </w:r>
      <w:r w:rsidR="00C95E59" w:rsidRPr="00FC6C02">
        <w:rPr>
          <w:sz w:val="24"/>
          <w:szCs w:val="24"/>
        </w:rPr>
        <w:tab/>
      </w:r>
      <w:r w:rsidR="00C95E59" w:rsidRPr="00FC6C02">
        <w:rPr>
          <w:sz w:val="24"/>
          <w:szCs w:val="24"/>
        </w:rPr>
        <w:tab/>
      </w:r>
    </w:p>
    <w:sectPr w:rsidR="00FC6C02" w:rsidRPr="00FC6C02" w:rsidSect="00187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30" w:rsidRDefault="00F81530">
      <w:r>
        <w:separator/>
      </w:r>
    </w:p>
  </w:endnote>
  <w:endnote w:type="continuationSeparator" w:id="0">
    <w:p w:rsidR="00F81530" w:rsidRDefault="00F8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C9" w:rsidRDefault="00C95E59">
    <w:pPr>
      <w:pBdr>
        <w:top w:val="nil"/>
        <w:left w:val="nil"/>
        <w:bottom w:val="nil"/>
        <w:right w:val="nil"/>
        <w:between w:val="nil"/>
      </w:pBdr>
      <w:rPr>
        <w:rFonts w:ascii="Gill Sans" w:eastAsia="Gill Sans" w:hAnsi="Gill Sans" w:cs="Gill Sans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101600</wp:posOffset>
              </wp:positionV>
              <wp:extent cx="7096125" cy="4667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2700" y="3551400"/>
                        <a:ext cx="7086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176C9" w:rsidRDefault="00F176C9">
                          <w:pPr>
                            <w:jc w:val="center"/>
                            <w:textDirection w:val="btLr"/>
                          </w:pPr>
                        </w:p>
                        <w:p w:rsidR="00F176C9" w:rsidRDefault="0018741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Wes Moore</w:t>
                          </w:r>
                          <w:r w:rsidR="00C95E59"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, Gover</w:t>
                          </w: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 xml:space="preserve">nor     •     </w:t>
                          </w:r>
                          <w:proofErr w:type="spellStart"/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Aruna</w:t>
                          </w:r>
                          <w:proofErr w:type="spellEnd"/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 xml:space="preserve"> Miller</w:t>
                          </w:r>
                          <w:r w:rsidR="00C95E59"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, Lt. Go</w:t>
                          </w: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vernor     •     Portia Wu</w:t>
                          </w:r>
                          <w:r w:rsidR="00C95E59"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, Secretary</w:t>
                          </w:r>
                        </w:p>
                        <w:p w:rsidR="00F176C9" w:rsidRDefault="00F176C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" o:spid="_x0000_s1026" style="position:absolute;margin-left:-9pt;margin-top:8pt;width:558.75pt;height:3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" stroked="f">
              <v:textbox inset="2.53958mm,1.2694mm,2.53958mm,1.2694mm">
                <w:txbxContent>
                  <w:p w:rsidR="00F176C9" w:rsidRDefault="00F176C9">
                    <w:pPr>
                      <w:jc w:val="center"/>
                      <w:textDirection w:val="btLr"/>
                    </w:pPr>
                  </w:p>
                  <w:p w:rsidR="00F176C9" w:rsidRDefault="00187410">
                    <w:pPr>
                      <w:jc w:val="center"/>
                      <w:textDirection w:val="btLr"/>
                    </w:pPr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Wes Moore</w:t>
                    </w:r>
                    <w:r w:rsidR="00C95E59"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, Gover</w:t>
                    </w:r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 xml:space="preserve">nor     •     </w:t>
                    </w:r>
                    <w:proofErr w:type="spellStart"/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Aruna</w:t>
                    </w:r>
                    <w:proofErr w:type="spellEnd"/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 xml:space="preserve"> Miller</w:t>
                    </w:r>
                    <w:r w:rsidR="00C95E59"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, Lt. Go</w:t>
                    </w:r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vernor     •     Portia Wu</w:t>
                    </w:r>
                    <w:r w:rsidR="00C95E59"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, Secretary</w:t>
                    </w:r>
                  </w:p>
                  <w:p w:rsidR="00F176C9" w:rsidRDefault="00F176C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77D01">
      <w:rPr>
        <w:rFonts w:ascii="Gill Sans" w:eastAsia="Gill Sans" w:hAnsi="Gill Sans" w:cs="Gill Sans"/>
        <w:color w:val="000000"/>
        <w:sz w:val="22"/>
        <w:szCs w:val="22"/>
      </w:rPr>
      <w:t>2</w:t>
    </w:r>
  </w:p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0" w:rsidRDefault="00187410" w:rsidP="00187410">
    <w:pPr>
      <w:jc w:val="center"/>
      <w:textDirection w:val="btLr"/>
    </w:pPr>
    <w:r>
      <w:rPr>
        <w:rFonts w:ascii="Gill Sans" w:eastAsia="Gill Sans" w:hAnsi="Gill Sans" w:cs="Gill Sans"/>
        <w:smallCaps/>
        <w:color w:val="000000"/>
        <w:sz w:val="22"/>
      </w:rPr>
      <w:t xml:space="preserve">Wes Moore, Governor     •     </w:t>
    </w:r>
    <w:proofErr w:type="spellStart"/>
    <w:r>
      <w:rPr>
        <w:rFonts w:ascii="Gill Sans" w:eastAsia="Gill Sans" w:hAnsi="Gill Sans" w:cs="Gill Sans"/>
        <w:smallCaps/>
        <w:color w:val="000000"/>
        <w:sz w:val="22"/>
      </w:rPr>
      <w:t>Aruna</w:t>
    </w:r>
    <w:proofErr w:type="spellEnd"/>
    <w:r>
      <w:rPr>
        <w:rFonts w:ascii="Gill Sans" w:eastAsia="Gill Sans" w:hAnsi="Gill Sans" w:cs="Gill Sans"/>
        <w:smallCaps/>
        <w:color w:val="000000"/>
        <w:sz w:val="22"/>
      </w:rPr>
      <w:t xml:space="preserve"> Miller, Lt. Governor     •     Portia Wu, Secretary</w:t>
    </w:r>
  </w:p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30" w:rsidRDefault="00F81530">
      <w:r>
        <w:separator/>
      </w:r>
    </w:p>
  </w:footnote>
  <w:footnote w:type="continuationSeparator" w:id="0">
    <w:p w:rsidR="00F81530" w:rsidRDefault="00F8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0" w:rsidRPr="00FC6C02" w:rsidRDefault="00DC6968" w:rsidP="00187410">
    <w:pPr>
      <w:pStyle w:val="Header"/>
      <w:ind w:left="450"/>
      <w:rPr>
        <w:sz w:val="24"/>
        <w:szCs w:val="24"/>
      </w:rPr>
    </w:pPr>
    <w:r>
      <w:rPr>
        <w:sz w:val="24"/>
        <w:szCs w:val="24"/>
      </w:rPr>
      <w:t xml:space="preserve">MI </w:t>
    </w:r>
    <w:r w:rsidR="00187410" w:rsidRPr="00FC6C02">
      <w:rPr>
        <w:sz w:val="24"/>
        <w:szCs w:val="24"/>
      </w:rPr>
      <w:t>23-</w:t>
    </w:r>
    <w:r w:rsidR="001A18DA">
      <w:rPr>
        <w:sz w:val="24"/>
        <w:szCs w:val="24"/>
      </w:rPr>
      <w:t>8</w:t>
    </w:r>
    <w:r>
      <w:rPr>
        <w:sz w:val="24"/>
        <w:szCs w:val="24"/>
      </w:rPr>
      <w:t xml:space="preserve"> </w:t>
    </w:r>
    <w:r>
      <w:rPr>
        <w:color w:val="000000"/>
        <w:sz w:val="24"/>
        <w:szCs w:val="24"/>
      </w:rPr>
      <w:t>Civil Penalties for Citations Issued as Other-Than-Serious</w:t>
    </w:r>
    <w:r w:rsidR="00187410" w:rsidRPr="00FC6C02">
      <w:rPr>
        <w:sz w:val="24"/>
        <w:szCs w:val="24"/>
      </w:rPr>
      <w:tab/>
    </w:r>
    <w:r w:rsidR="00187410" w:rsidRPr="00FC6C02">
      <w:rPr>
        <w:sz w:val="24"/>
        <w:szCs w:val="24"/>
      </w:rPr>
      <w:tab/>
    </w:r>
    <w:r w:rsidR="00187410" w:rsidRPr="00FC6C02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0" w:rsidRDefault="00F81530" w:rsidP="00187410">
    <w:pPr>
      <w:tabs>
        <w:tab w:val="center" w:pos="4680"/>
        <w:tab w:val="right" w:pos="9360"/>
      </w:tabs>
      <w:jc w:val="right"/>
    </w:pPr>
    <w:sdt>
      <w:sdtPr>
        <w:tag w:val="goog_rdk_1"/>
        <w:id w:val="-1682503098"/>
      </w:sdtPr>
      <w:sdtEndPr/>
      <w:sdtContent>
        <w:r w:rsidR="00187410">
          <w:t>DIVISION OF LABOR AND INDUSTRY</w:t>
        </w:r>
        <w:r w:rsidR="00187410">
          <w:br/>
        </w:r>
        <w:r w:rsidR="00187410">
          <w:rPr>
            <w:noProof/>
          </w:rPr>
          <w:drawing>
            <wp:anchor distT="0" distB="0" distL="114300" distR="114300" simplePos="0" relativeHeight="251657216" behindDoc="0" locked="0" layoutInCell="1" hidden="0" allowOverlap="1" wp14:anchorId="578A54A3" wp14:editId="70DDC50F">
              <wp:simplePos x="0" y="0"/>
              <wp:positionH relativeFrom="column">
                <wp:posOffset>3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187410"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06DDB41C" wp14:editId="025339C4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187410">
          <w:t>MARYLAND OCCUPATIONAL SAFETY AND HEALTH</w:t>
        </w:r>
      </w:sdtContent>
    </w:sdt>
  </w:p>
  <w:sdt>
    <w:sdtPr>
      <w:tag w:val="goog_rdk_2"/>
      <w:id w:val="1743605226"/>
    </w:sdtPr>
    <w:sdtEndPr/>
    <w:sdtContent>
      <w:p w:rsidR="00187410" w:rsidRPr="008F5C01" w:rsidRDefault="00187410" w:rsidP="00187410">
        <w:pPr>
          <w:tabs>
            <w:tab w:val="center" w:pos="4680"/>
            <w:tab w:val="right" w:pos="9360"/>
          </w:tabs>
          <w:jc w:val="right"/>
        </w:pPr>
        <w:r w:rsidRPr="008F5C01">
          <w:t>10946 GOLDEN WEST DRIVE, SUITE 160</w:t>
        </w:r>
      </w:p>
    </w:sdtContent>
  </w:sdt>
  <w:p w:rsidR="00187410" w:rsidRDefault="00F81530" w:rsidP="00187410">
    <w:pPr>
      <w:tabs>
        <w:tab w:val="center" w:pos="4680"/>
        <w:tab w:val="right" w:pos="9360"/>
      </w:tabs>
      <w:jc w:val="right"/>
    </w:pPr>
    <w:sdt>
      <w:sdtPr>
        <w:tag w:val="goog_rdk_3"/>
        <w:id w:val="1514424510"/>
      </w:sdtPr>
      <w:sdtEndPr/>
      <w:sdtContent>
        <w:r w:rsidR="00187410" w:rsidRPr="008F5C01">
          <w:t>HUNT VALLEY, MD  21031</w:t>
        </w:r>
      </w:sdtContent>
    </w:sdt>
  </w:p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568"/>
    <w:multiLevelType w:val="multilevel"/>
    <w:tmpl w:val="8FF2BBF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F01EC5"/>
    <w:multiLevelType w:val="multilevel"/>
    <w:tmpl w:val="2124E5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42A57C37"/>
    <w:multiLevelType w:val="multilevel"/>
    <w:tmpl w:val="602CCB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448276DB"/>
    <w:multiLevelType w:val="multilevel"/>
    <w:tmpl w:val="0C8A6FCE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 w15:restartNumberingAfterBreak="0">
    <w:nsid w:val="4C1F0599"/>
    <w:multiLevelType w:val="multilevel"/>
    <w:tmpl w:val="EFE2307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4E863ADA"/>
    <w:multiLevelType w:val="multilevel"/>
    <w:tmpl w:val="F92A63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5251350C"/>
    <w:multiLevelType w:val="multilevel"/>
    <w:tmpl w:val="7540BC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7" w15:restartNumberingAfterBreak="0">
    <w:nsid w:val="6AE520B8"/>
    <w:multiLevelType w:val="multilevel"/>
    <w:tmpl w:val="DAA8092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Mjc3NTSyNDexNLBQ0lEKTi0uzszPAykwqwUAedriWCwAAAA="/>
  </w:docVars>
  <w:rsids>
    <w:rsidRoot w:val="00F176C9"/>
    <w:rsid w:val="00066B33"/>
    <w:rsid w:val="00087FF6"/>
    <w:rsid w:val="001705C7"/>
    <w:rsid w:val="00184473"/>
    <w:rsid w:val="00187410"/>
    <w:rsid w:val="001A18DA"/>
    <w:rsid w:val="001D3023"/>
    <w:rsid w:val="002513D3"/>
    <w:rsid w:val="00267C27"/>
    <w:rsid w:val="00373F29"/>
    <w:rsid w:val="00394C73"/>
    <w:rsid w:val="00475044"/>
    <w:rsid w:val="00482E67"/>
    <w:rsid w:val="00577D01"/>
    <w:rsid w:val="005F4AE6"/>
    <w:rsid w:val="00665C62"/>
    <w:rsid w:val="007F6C19"/>
    <w:rsid w:val="00812AC5"/>
    <w:rsid w:val="00855773"/>
    <w:rsid w:val="008C4EBF"/>
    <w:rsid w:val="00914DB4"/>
    <w:rsid w:val="0093582A"/>
    <w:rsid w:val="00A01619"/>
    <w:rsid w:val="00A50DFA"/>
    <w:rsid w:val="00AC7029"/>
    <w:rsid w:val="00B623B5"/>
    <w:rsid w:val="00B87E6A"/>
    <w:rsid w:val="00C95E59"/>
    <w:rsid w:val="00DA4A37"/>
    <w:rsid w:val="00DC6968"/>
    <w:rsid w:val="00E23E9E"/>
    <w:rsid w:val="00E810BF"/>
    <w:rsid w:val="00EC0023"/>
    <w:rsid w:val="00EC7B55"/>
    <w:rsid w:val="00F176C9"/>
    <w:rsid w:val="00F81530"/>
    <w:rsid w:val="00FC6C02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564CE"/>
  <w15:docId w15:val="{DA3DDC87-CA91-4217-BD7C-FE37D1B0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87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410"/>
  </w:style>
  <w:style w:type="paragraph" w:styleId="BalloonText">
    <w:name w:val="Balloon Text"/>
    <w:basedOn w:val="Normal"/>
    <w:link w:val="BalloonTextChar"/>
    <w:uiPriority w:val="99"/>
    <w:semiHidden/>
    <w:unhideWhenUsed/>
    <w:rsid w:val="0048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67"/>
    <w:rPr>
      <w:rFonts w:ascii="Segoe UI" w:hAnsi="Segoe UI" w:cs="Segoe UI"/>
      <w:sz w:val="18"/>
      <w:szCs w:val="18"/>
    </w:rPr>
  </w:style>
  <w:style w:type="character" w:styleId="Hyperlink">
    <w:name w:val="Hyperlink"/>
    <w:rsid w:val="00A01619"/>
    <w:rPr>
      <w:color w:val="0000FF"/>
      <w:u w:val="single"/>
    </w:rPr>
  </w:style>
  <w:style w:type="character" w:styleId="CommentReference">
    <w:name w:val="annotation reference"/>
    <w:rsid w:val="00A016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619"/>
  </w:style>
  <w:style w:type="character" w:customStyle="1" w:styleId="CommentTextChar">
    <w:name w:val="Comment Text Char"/>
    <w:basedOn w:val="DefaultParagraphFont"/>
    <w:link w:val="CommentText"/>
    <w:rsid w:val="00A0161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5C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77D0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7D01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galeg.maryland.gov/mgawebsite/laws/StatuteText?article=gle&amp;section=5-809&amp;enactments=fal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Grayson</dc:creator>
  <cp:lastModifiedBy>Rachel Grayson</cp:lastModifiedBy>
  <cp:revision>6</cp:revision>
  <cp:lastPrinted>2023-03-10T20:53:00Z</cp:lastPrinted>
  <dcterms:created xsi:type="dcterms:W3CDTF">2023-03-09T23:07:00Z</dcterms:created>
  <dcterms:modified xsi:type="dcterms:W3CDTF">2023-03-13T20:35:00Z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eec1e50b4460c43d9ef67ce4dda7d8e3ea213cf13b4f3fa365c85be2386e6000</vt:lpwstr>
  </property>
</Properties>
</file>