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E5" w:rsidRDefault="008217E5">
      <w:pPr>
        <w:pStyle w:val="Heading1"/>
        <w:ind w:left="0"/>
        <w:rPr>
          <w:sz w:val="24"/>
          <w:szCs w:val="24"/>
        </w:rPr>
      </w:pPr>
    </w:p>
    <w:p w:rsidR="008217E5" w:rsidRDefault="0087747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MOSH INSTRUCTION:</w:t>
      </w:r>
    </w:p>
    <w:tbl>
      <w:tblPr>
        <w:tblStyle w:val="a3"/>
        <w:tblW w:w="1121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5647"/>
        <w:gridCol w:w="5567"/>
      </w:tblGrid>
      <w:tr w:rsidR="008217E5" w:rsidTr="002C56A4">
        <w:trPr>
          <w:trHeight w:val="532"/>
        </w:trPr>
        <w:tc>
          <w:tcPr>
            <w:tcW w:w="5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8217E5" w:rsidRDefault="008774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76" w:lineRule="auto"/>
              <w:ind w:left="1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INSTRUCTION NUMBER: </w:t>
            </w:r>
            <w:r w:rsidR="00B05EFB">
              <w:rPr>
                <w:sz w:val="24"/>
                <w:szCs w:val="24"/>
              </w:rPr>
              <w:t>23-5</w:t>
            </w:r>
          </w:p>
        </w:tc>
        <w:tc>
          <w:tcPr>
            <w:tcW w:w="5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8217E5" w:rsidRDefault="008774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EFFECTIVE DATE: </w:t>
            </w:r>
            <w:r>
              <w:rPr>
                <w:sz w:val="24"/>
                <w:szCs w:val="24"/>
              </w:rPr>
              <w:t>March 10, 2023</w:t>
            </w:r>
          </w:p>
        </w:tc>
      </w:tr>
      <w:tr w:rsidR="008217E5" w:rsidTr="002C56A4">
        <w:trPr>
          <w:trHeight w:val="607"/>
        </w:trPr>
        <w:tc>
          <w:tcPr>
            <w:tcW w:w="5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8217E5" w:rsidRDefault="0087747B" w:rsidP="00B05E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8" w:right="148" w:hanging="4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 xml:space="preserve">SUBJECT: </w:t>
            </w:r>
            <w:r w:rsidR="00B05EFB" w:rsidRPr="00B05EFB">
              <w:rPr>
                <w:sz w:val="24"/>
                <w:szCs w:val="24"/>
              </w:rPr>
              <w:t>Compliance Directive for Cranes and Derricks in Construction</w:t>
            </w:r>
          </w:p>
        </w:tc>
        <w:tc>
          <w:tcPr>
            <w:tcW w:w="5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8217E5" w:rsidRDefault="008774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76" w:lineRule="auto"/>
              <w:ind w:left="5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ISSUANCE DATE:</w:t>
            </w:r>
            <w:r>
              <w:rPr>
                <w:b/>
                <w:sz w:val="24"/>
                <w:szCs w:val="24"/>
              </w:rPr>
              <w:tab/>
              <w:t xml:space="preserve">  </w:t>
            </w:r>
            <w:r>
              <w:rPr>
                <w:sz w:val="24"/>
                <w:szCs w:val="24"/>
              </w:rPr>
              <w:t>March 10, 2023</w:t>
            </w:r>
          </w:p>
        </w:tc>
      </w:tr>
      <w:tr w:rsidR="008217E5" w:rsidTr="002C56A4">
        <w:trPr>
          <w:trHeight w:val="507"/>
        </w:trPr>
        <w:tc>
          <w:tcPr>
            <w:tcW w:w="5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8217E5" w:rsidRDefault="008774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CANCELLATION: </w:t>
            </w:r>
            <w:r>
              <w:rPr>
                <w:sz w:val="24"/>
                <w:szCs w:val="24"/>
              </w:rPr>
              <w:t>None</w:t>
            </w:r>
          </w:p>
        </w:tc>
        <w:tc>
          <w:tcPr>
            <w:tcW w:w="5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8217E5" w:rsidRDefault="008774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EXPIRATION: </w:t>
            </w:r>
            <w:r>
              <w:rPr>
                <w:sz w:val="24"/>
                <w:szCs w:val="24"/>
              </w:rPr>
              <w:t>Effective until replaced by a new Instruction</w:t>
            </w:r>
          </w:p>
        </w:tc>
      </w:tr>
    </w:tbl>
    <w:p w:rsidR="008217E5" w:rsidRDefault="008217E5">
      <w:pPr>
        <w:spacing w:line="276" w:lineRule="auto"/>
        <w:rPr>
          <w:sz w:val="24"/>
          <w:szCs w:val="24"/>
        </w:rPr>
      </w:pPr>
    </w:p>
    <w:p w:rsidR="008217E5" w:rsidRDefault="0087747B">
      <w:pPr>
        <w:spacing w:before="90" w:line="276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Purpose:</w:t>
      </w:r>
      <w:r>
        <w:rPr>
          <w:sz w:val="24"/>
          <w:szCs w:val="24"/>
        </w:rPr>
        <w:tab/>
        <w:t>This Instruction provides guidance to MOSH personnel for performing compliance inspections 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consultation site visits involving </w:t>
      </w:r>
      <w:r w:rsidR="00B05EFB">
        <w:rPr>
          <w:sz w:val="24"/>
          <w:szCs w:val="24"/>
        </w:rPr>
        <w:t>Cranes and Derricks in Construction.</w:t>
      </w:r>
    </w:p>
    <w:p w:rsidR="008217E5" w:rsidRDefault="008217E5">
      <w:pPr>
        <w:spacing w:before="90" w:line="276" w:lineRule="auto"/>
        <w:rPr>
          <w:sz w:val="24"/>
          <w:szCs w:val="24"/>
        </w:rPr>
      </w:pPr>
    </w:p>
    <w:p w:rsidR="008217E5" w:rsidRDefault="0087747B">
      <w:pPr>
        <w:spacing w:before="90" w:line="276" w:lineRule="auto"/>
        <w:ind w:hanging="23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Scope: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MOSH-wide</w:t>
      </w:r>
    </w:p>
    <w:p w:rsidR="008217E5" w:rsidRDefault="008217E5">
      <w:pPr>
        <w:spacing w:before="90" w:line="276" w:lineRule="auto"/>
        <w:ind w:hanging="236"/>
        <w:rPr>
          <w:sz w:val="24"/>
          <w:szCs w:val="24"/>
        </w:rPr>
      </w:pPr>
    </w:p>
    <w:p w:rsidR="008217E5" w:rsidRDefault="0087747B" w:rsidP="00B05EFB">
      <w:pPr>
        <w:keepLines/>
        <w:spacing w:before="90"/>
        <w:ind w:left="1440" w:hanging="14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References:</w:t>
      </w:r>
      <w:r>
        <w:rPr>
          <w:sz w:val="24"/>
          <w:szCs w:val="24"/>
        </w:rPr>
        <w:tab/>
        <w:t>OSH</w:t>
      </w:r>
      <w:r w:rsidR="00B05EFB">
        <w:rPr>
          <w:sz w:val="24"/>
          <w:szCs w:val="24"/>
        </w:rPr>
        <w:t>A Compliance Directive for Cranes and Derricks in Construction</w:t>
      </w:r>
      <w:r w:rsidR="00931171">
        <w:rPr>
          <w:sz w:val="24"/>
          <w:szCs w:val="24"/>
        </w:rPr>
        <w:t>,</w:t>
      </w:r>
      <w:r w:rsidR="00F17837">
        <w:rPr>
          <w:sz w:val="24"/>
          <w:szCs w:val="24"/>
        </w:rPr>
        <w:t xml:space="preserve"> CPL 02-01-063</w:t>
      </w:r>
    </w:p>
    <w:p w:rsidR="00B05EFB" w:rsidRDefault="00B05EFB">
      <w:pPr>
        <w:keepLines/>
        <w:spacing w:before="90"/>
        <w:ind w:left="1440"/>
        <w:rPr>
          <w:sz w:val="24"/>
          <w:szCs w:val="24"/>
        </w:rPr>
      </w:pPr>
      <w:r>
        <w:rPr>
          <w:sz w:val="24"/>
          <w:szCs w:val="24"/>
        </w:rPr>
        <w:t>29 CFR Part 1926 Subpart CC – Cranes and Derricks in Construction</w:t>
      </w:r>
    </w:p>
    <w:p w:rsidR="008217E5" w:rsidRDefault="0087747B">
      <w:pPr>
        <w:keepLines/>
        <w:spacing w:before="90"/>
        <w:ind w:left="1440"/>
        <w:rPr>
          <w:sz w:val="24"/>
          <w:szCs w:val="24"/>
        </w:rPr>
      </w:pPr>
      <w:r>
        <w:rPr>
          <w:sz w:val="24"/>
          <w:szCs w:val="24"/>
        </w:rPr>
        <w:t>MOSH Field Operations Manual (FOM)</w:t>
      </w:r>
    </w:p>
    <w:p w:rsidR="008217E5" w:rsidRDefault="00E65C1E">
      <w:pPr>
        <w:keepLines/>
        <w:spacing w:before="90"/>
        <w:ind w:left="1440"/>
        <w:rPr>
          <w:sz w:val="24"/>
          <w:szCs w:val="24"/>
        </w:rPr>
      </w:pPr>
      <w:r w:rsidRPr="00E65C1E">
        <w:rPr>
          <w:sz w:val="24"/>
          <w:szCs w:val="24"/>
        </w:rPr>
        <w:t>COMAR 09.12.26</w:t>
      </w:r>
      <w:r w:rsidR="0087747B">
        <w:rPr>
          <w:sz w:val="24"/>
          <w:szCs w:val="24"/>
        </w:rPr>
        <w:t xml:space="preserve"> </w:t>
      </w:r>
    </w:p>
    <w:p w:rsidR="008217E5" w:rsidRDefault="008217E5">
      <w:pPr>
        <w:spacing w:before="90" w:line="276" w:lineRule="auto"/>
        <w:rPr>
          <w:sz w:val="24"/>
          <w:szCs w:val="24"/>
        </w:rPr>
      </w:pPr>
    </w:p>
    <w:p w:rsidR="008217E5" w:rsidRDefault="0087747B">
      <w:pPr>
        <w:spacing w:before="90" w:line="276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Contact: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Chief of MOSH Compliance Services. See MOSH Website for Current Information </w:t>
      </w:r>
    </w:p>
    <w:p w:rsidR="008217E5" w:rsidRDefault="009D5E05">
      <w:pPr>
        <w:pBdr>
          <w:bottom w:val="single" w:sz="12" w:space="1" w:color="000000"/>
        </w:pBdr>
        <w:spacing w:before="90" w:line="276" w:lineRule="auto"/>
        <w:ind w:left="720" w:firstLine="720"/>
        <w:rPr>
          <w:sz w:val="24"/>
          <w:szCs w:val="24"/>
        </w:rPr>
      </w:pPr>
      <w:hyperlink r:id="rId8">
        <w:r w:rsidR="0087747B">
          <w:rPr>
            <w:color w:val="0000FF"/>
            <w:sz w:val="24"/>
            <w:szCs w:val="24"/>
            <w:u w:val="single"/>
          </w:rPr>
          <w:t>https://www.labor.maryland.gov/labor/mosh/</w:t>
        </w:r>
      </w:hyperlink>
    </w:p>
    <w:p w:rsidR="008217E5" w:rsidRDefault="008217E5">
      <w:pPr>
        <w:spacing w:before="90" w:line="276" w:lineRule="auto"/>
        <w:rPr>
          <w:sz w:val="24"/>
          <w:szCs w:val="24"/>
        </w:rPr>
      </w:pPr>
    </w:p>
    <w:p w:rsidR="008217E5" w:rsidRDefault="0087747B">
      <w:pPr>
        <w:widowControl/>
        <w:numPr>
          <w:ilvl w:val="0"/>
          <w:numId w:val="1"/>
        </w:numPr>
        <w:spacing w:before="91" w:line="276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Action:</w:t>
      </w:r>
    </w:p>
    <w:p w:rsidR="008217E5" w:rsidRDefault="0087747B">
      <w:pPr>
        <w:widowControl/>
        <w:numPr>
          <w:ilvl w:val="1"/>
          <w:numId w:val="1"/>
        </w:numPr>
        <w:spacing w:before="91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MOSH compliance and consultation personn</w:t>
      </w:r>
      <w:r w:rsidR="002C56A4">
        <w:rPr>
          <w:sz w:val="24"/>
          <w:szCs w:val="24"/>
        </w:rPr>
        <w:t>el may</w:t>
      </w:r>
      <w:r w:rsidR="00B05EFB">
        <w:rPr>
          <w:sz w:val="24"/>
          <w:szCs w:val="24"/>
        </w:rPr>
        <w:t xml:space="preserve"> utilize OSHA CPL 02-01-063</w:t>
      </w:r>
      <w:r>
        <w:rPr>
          <w:sz w:val="24"/>
          <w:szCs w:val="24"/>
        </w:rPr>
        <w:t xml:space="preserve"> for informational purp</w:t>
      </w:r>
      <w:r w:rsidR="00B05EFB">
        <w:rPr>
          <w:sz w:val="24"/>
          <w:szCs w:val="24"/>
        </w:rPr>
        <w:t>oses and guidance in conducting</w:t>
      </w:r>
      <w:r>
        <w:rPr>
          <w:sz w:val="24"/>
          <w:szCs w:val="24"/>
        </w:rPr>
        <w:t xml:space="preserve"> inspections</w:t>
      </w:r>
      <w:r w:rsidR="00B05EFB">
        <w:rPr>
          <w:sz w:val="24"/>
          <w:szCs w:val="24"/>
        </w:rPr>
        <w:t xml:space="preserve"> related to Cranes and Derricks in Construction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8217E5" w:rsidRDefault="0087747B">
      <w:pPr>
        <w:widowControl/>
        <w:numPr>
          <w:ilvl w:val="1"/>
          <w:numId w:val="1"/>
        </w:numPr>
        <w:spacing w:line="276" w:lineRule="auto"/>
        <w:ind w:right="495"/>
        <w:rPr>
          <w:sz w:val="24"/>
          <w:szCs w:val="24"/>
        </w:rPr>
      </w:pPr>
      <w:r>
        <w:rPr>
          <w:sz w:val="24"/>
          <w:szCs w:val="24"/>
        </w:rPr>
        <w:t xml:space="preserve">Supervisors shall ensure that this instruction </w:t>
      </w:r>
      <w:proofErr w:type="gramStart"/>
      <w:r>
        <w:rPr>
          <w:sz w:val="24"/>
          <w:szCs w:val="24"/>
        </w:rPr>
        <w:t>is reviewed</w:t>
      </w:r>
      <w:proofErr w:type="gramEnd"/>
      <w:r>
        <w:rPr>
          <w:sz w:val="24"/>
          <w:szCs w:val="24"/>
        </w:rPr>
        <w:t xml:space="preserve"> with all operations staff, compliance officers, outreach, and consultation staff involved in enforcement or outreach.</w:t>
      </w:r>
    </w:p>
    <w:p w:rsidR="008217E5" w:rsidRDefault="0087747B">
      <w:pPr>
        <w:widowControl/>
        <w:numPr>
          <w:ilvl w:val="1"/>
          <w:numId w:val="1"/>
        </w:numPr>
        <w:spacing w:line="276" w:lineRule="auto"/>
        <w:ind w:right="495"/>
        <w:rPr>
          <w:sz w:val="24"/>
          <w:szCs w:val="24"/>
        </w:rPr>
      </w:pPr>
      <w:r>
        <w:rPr>
          <w:sz w:val="24"/>
          <w:szCs w:val="24"/>
        </w:rPr>
        <w:t>This is a non-mandatory reference document for MOSH personnel to supplement internal procedures and training.</w:t>
      </w:r>
    </w:p>
    <w:p w:rsidR="008217E5" w:rsidRDefault="008217E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98"/>
        <w:rPr>
          <w:sz w:val="24"/>
          <w:szCs w:val="24"/>
          <w:u w:val="single"/>
        </w:rPr>
      </w:pPr>
    </w:p>
    <w:p w:rsidR="008217E5" w:rsidRDefault="0087747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98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Background: </w:t>
      </w:r>
    </w:p>
    <w:p w:rsidR="008217E5" w:rsidRDefault="008217E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98"/>
        <w:rPr>
          <w:sz w:val="24"/>
          <w:szCs w:val="24"/>
        </w:rPr>
      </w:pPr>
    </w:p>
    <w:p w:rsidR="008217E5" w:rsidRPr="00B05EFB" w:rsidRDefault="00DF2DFA" w:rsidP="00B05EF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98"/>
        <w:rPr>
          <w:sz w:val="24"/>
          <w:szCs w:val="24"/>
        </w:rPr>
      </w:pPr>
      <w:r>
        <w:rPr>
          <w:sz w:val="24"/>
          <w:szCs w:val="24"/>
        </w:rPr>
        <w:t>M</w:t>
      </w:r>
      <w:r w:rsidR="002C56A4">
        <w:rPr>
          <w:sz w:val="24"/>
          <w:szCs w:val="24"/>
        </w:rPr>
        <w:t>OSH adopted M</w:t>
      </w:r>
      <w:r>
        <w:rPr>
          <w:sz w:val="24"/>
          <w:szCs w:val="24"/>
        </w:rPr>
        <w:t>aryland</w:t>
      </w:r>
      <w:r w:rsidR="002C56A4">
        <w:rPr>
          <w:sz w:val="24"/>
          <w:szCs w:val="24"/>
        </w:rPr>
        <w:t>-specific</w:t>
      </w:r>
      <w:r>
        <w:rPr>
          <w:sz w:val="24"/>
          <w:szCs w:val="24"/>
        </w:rPr>
        <w:t xml:space="preserve"> </w:t>
      </w:r>
      <w:r w:rsidR="002C56A4">
        <w:rPr>
          <w:sz w:val="24"/>
          <w:szCs w:val="24"/>
        </w:rPr>
        <w:t xml:space="preserve">Crane Safety </w:t>
      </w:r>
      <w:proofErr w:type="gramStart"/>
      <w:r w:rsidR="002C56A4">
        <w:rPr>
          <w:sz w:val="24"/>
          <w:szCs w:val="24"/>
        </w:rPr>
        <w:t>Regulations,</w:t>
      </w:r>
      <w:proofErr w:type="gramEnd"/>
      <w:r w:rsidR="002C56A4">
        <w:rPr>
          <w:sz w:val="24"/>
          <w:szCs w:val="24"/>
        </w:rPr>
        <w:t xml:space="preserve"> COMAR 09.12.26, on December 28, 2009. Those regulations </w:t>
      </w:r>
      <w:proofErr w:type="gramStart"/>
      <w:r w:rsidR="002C56A4">
        <w:rPr>
          <w:sz w:val="24"/>
          <w:szCs w:val="24"/>
        </w:rPr>
        <w:t>were updated</w:t>
      </w:r>
      <w:proofErr w:type="gramEnd"/>
      <w:r w:rsidR="002C56A4">
        <w:rPr>
          <w:sz w:val="24"/>
          <w:szCs w:val="24"/>
        </w:rPr>
        <w:t xml:space="preserve"> to incorporate federal requirements on June 27, 2011</w:t>
      </w:r>
      <w:r>
        <w:rPr>
          <w:sz w:val="24"/>
          <w:szCs w:val="24"/>
        </w:rPr>
        <w:t>.</w:t>
      </w:r>
    </w:p>
    <w:p w:rsidR="008217E5" w:rsidRDefault="0087747B">
      <w:pPr>
        <w:widowControl/>
        <w:numPr>
          <w:ilvl w:val="0"/>
          <w:numId w:val="1"/>
        </w:numPr>
        <w:spacing w:before="240"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Procedures: </w:t>
      </w:r>
    </w:p>
    <w:p w:rsidR="008217E5" w:rsidRDefault="006A6497">
      <w:pPr>
        <w:numPr>
          <w:ilvl w:val="1"/>
          <w:numId w:val="1"/>
        </w:num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Wherever CPL 02-01-063</w:t>
      </w:r>
      <w:r w:rsidR="0087747B">
        <w:rPr>
          <w:sz w:val="24"/>
          <w:szCs w:val="24"/>
        </w:rPr>
        <w:t xml:space="preserve"> conflicts with the MOSH FOM, the FOM shall take precedence.</w:t>
      </w:r>
    </w:p>
    <w:p w:rsidR="008217E5" w:rsidRDefault="006A6497">
      <w:pPr>
        <w:numPr>
          <w:ilvl w:val="1"/>
          <w:numId w:val="1"/>
        </w:num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Wherever CPL 02-01-063</w:t>
      </w:r>
      <w:r w:rsidR="0087747B">
        <w:rPr>
          <w:sz w:val="24"/>
          <w:szCs w:val="24"/>
        </w:rPr>
        <w:t xml:space="preserve"> references job titles, manuals, and offices, the equivalent MOSH job title, manual, or office is applicable.</w:t>
      </w:r>
    </w:p>
    <w:p w:rsidR="008217E5" w:rsidRDefault="0087747B">
      <w:pPr>
        <w:numPr>
          <w:ilvl w:val="1"/>
          <w:numId w:val="1"/>
        </w:num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Violations shall be grouped and classified in accordance with MOSH policies and procedures in the MOSH FOM.</w:t>
      </w:r>
    </w:p>
    <w:p w:rsidR="008217E5" w:rsidRDefault="008217E5">
      <w:pPr>
        <w:widowControl/>
        <w:spacing w:after="240" w:line="276" w:lineRule="auto"/>
        <w:ind w:left="1440"/>
        <w:rPr>
          <w:sz w:val="24"/>
          <w:szCs w:val="24"/>
        </w:rPr>
      </w:pPr>
    </w:p>
    <w:p w:rsidR="008217E5" w:rsidRDefault="0087747B">
      <w:pPr>
        <w:tabs>
          <w:tab w:val="left" w:pos="394"/>
        </w:tabs>
        <w:spacing w:before="90"/>
        <w:ind w:left="360"/>
        <w:rPr>
          <w:sz w:val="24"/>
          <w:szCs w:val="24"/>
        </w:rPr>
      </w:pPr>
      <w:r>
        <w:rPr>
          <w:sz w:val="24"/>
          <w:szCs w:val="24"/>
        </w:rPr>
        <w:t>By and Under the Authority of:</w:t>
      </w:r>
    </w:p>
    <w:p w:rsidR="008217E5" w:rsidRDefault="003D14F8">
      <w:pPr>
        <w:tabs>
          <w:tab w:val="left" w:pos="394"/>
        </w:tabs>
        <w:spacing w:before="90" w:line="276" w:lineRule="auto"/>
        <w:ind w:left="360"/>
        <w:rPr>
          <w:sz w:val="24"/>
          <w:szCs w:val="24"/>
        </w:rPr>
      </w:pPr>
      <w:r w:rsidRPr="003D14F8">
        <w:rPr>
          <w:noProof/>
          <w:sz w:val="24"/>
          <w:szCs w:val="24"/>
        </w:rPr>
        <w:drawing>
          <wp:inline distT="0" distB="0" distL="0" distR="0">
            <wp:extent cx="2959100" cy="5092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E5" w:rsidRDefault="0087747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sz w:val="24"/>
          <w:szCs w:val="24"/>
        </w:rPr>
      </w:pPr>
      <w:bookmarkStart w:id="1" w:name="_heading=h.30j0zll" w:colFirst="0" w:colLast="0"/>
      <w:bookmarkStart w:id="2" w:name="_GoBack"/>
      <w:bookmarkEnd w:id="1"/>
      <w:bookmarkEnd w:id="2"/>
      <w:r>
        <w:rPr>
          <w:sz w:val="24"/>
          <w:szCs w:val="24"/>
        </w:rPr>
        <w:t>                     </w:t>
      </w:r>
    </w:p>
    <w:p w:rsidR="008217E5" w:rsidRDefault="0087747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Michael A. Penn CSP, SMS </w:t>
      </w:r>
    </w:p>
    <w:p w:rsidR="008217E5" w:rsidRDefault="0087747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Acting Assistant Commissioner</w:t>
      </w:r>
    </w:p>
    <w:p w:rsidR="008217E5" w:rsidRDefault="008217E5">
      <w:pPr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</w:rPr>
      </w:pPr>
    </w:p>
    <w:p w:rsidR="008217E5" w:rsidRDefault="0087747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cc:   </w:t>
      </w:r>
      <w:r>
        <w:rPr>
          <w:sz w:val="24"/>
          <w:szCs w:val="24"/>
        </w:rPr>
        <w:tab/>
        <w:t xml:space="preserve">Matthew S. </w:t>
      </w:r>
      <w:proofErr w:type="spellStart"/>
      <w:r>
        <w:rPr>
          <w:sz w:val="24"/>
          <w:szCs w:val="24"/>
        </w:rPr>
        <w:t>Helminiak</w:t>
      </w:r>
      <w:proofErr w:type="spellEnd"/>
      <w:r>
        <w:rPr>
          <w:sz w:val="24"/>
          <w:szCs w:val="24"/>
        </w:rPr>
        <w:t>, Commissioner, Division of Labor and Industry</w:t>
      </w:r>
    </w:p>
    <w:p w:rsidR="008217E5" w:rsidRDefault="0087747B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All MOSH Staff</w:t>
      </w:r>
    </w:p>
    <w:p w:rsidR="008217E5" w:rsidRDefault="0087747B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Maryland Department of Labor Assistant Attorneys General</w:t>
      </w:r>
      <w:r>
        <w:rPr>
          <w:sz w:val="24"/>
          <w:szCs w:val="24"/>
        </w:rPr>
        <w:tab/>
      </w:r>
    </w:p>
    <w:p w:rsidR="008217E5" w:rsidRDefault="0087747B">
      <w:pPr>
        <w:ind w:left="1440"/>
        <w:rPr>
          <w:sz w:val="24"/>
          <w:szCs w:val="24"/>
        </w:rPr>
      </w:pPr>
      <w:r>
        <w:rPr>
          <w:sz w:val="24"/>
          <w:szCs w:val="24"/>
        </w:rPr>
        <w:t>OSHA Region III</w:t>
      </w:r>
    </w:p>
    <w:p w:rsidR="008217E5" w:rsidRDefault="008217E5">
      <w:pPr>
        <w:tabs>
          <w:tab w:val="left" w:pos="394"/>
        </w:tabs>
        <w:spacing w:before="90"/>
        <w:rPr>
          <w:sz w:val="24"/>
          <w:szCs w:val="24"/>
        </w:rPr>
      </w:pPr>
    </w:p>
    <w:sectPr w:rsidR="008217E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500" w:right="420" w:bottom="280" w:left="5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E05" w:rsidRDefault="009D5E05">
      <w:r>
        <w:separator/>
      </w:r>
    </w:p>
  </w:endnote>
  <w:endnote w:type="continuationSeparator" w:id="0">
    <w:p w:rsidR="009D5E05" w:rsidRDefault="009D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E5" w:rsidRDefault="008774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D14F8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E5" w:rsidRDefault="0087747B">
    <w:pPr>
      <w:widowControl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34925</wp:posOffset>
              </wp:positionH>
              <wp:positionV relativeFrom="paragraph">
                <wp:posOffset>0</wp:posOffset>
              </wp:positionV>
              <wp:extent cx="7115175" cy="476888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5175" cy="476888"/>
                        <a:chOff x="1802700" y="3551400"/>
                        <a:chExt cx="7086600" cy="457200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1802700" y="3551400"/>
                          <a:ext cx="7086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217E5" w:rsidRDefault="008217E5">
                            <w:pPr>
                              <w:jc w:val="center"/>
                              <w:textDirection w:val="btLr"/>
                            </w:pPr>
                          </w:p>
                          <w:p w:rsidR="008217E5" w:rsidRDefault="0087747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smallCaps/>
                                <w:color w:val="000000"/>
                              </w:rPr>
                              <w:t xml:space="preserve">Wes Moore, Governor   •  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smallCaps/>
                                <w:color w:val="000000"/>
                              </w:rPr>
                              <w:t>Aruna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smallCaps/>
                                <w:color w:val="000000"/>
                              </w:rPr>
                              <w:t xml:space="preserve"> Miller, Lt. Governor   •   Portia Wu, Secretary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  <wps:wsp>
                      <wps:cNvPr id="2" name="Straight Arrow Connector 2"/>
                      <wps:cNvCnPr/>
                      <wps:spPr>
                        <a:xfrm>
                          <a:off x="2165125" y="3670925"/>
                          <a:ext cx="6428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CC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34925</wp:posOffset>
              </wp:positionH>
              <wp:positionV relativeFrom="paragraph">
                <wp:posOffset>0</wp:posOffset>
              </wp:positionV>
              <wp:extent cx="7115175" cy="476888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15175" cy="4768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E05" w:rsidRDefault="009D5E05">
      <w:r>
        <w:separator/>
      </w:r>
    </w:p>
  </w:footnote>
  <w:footnote w:type="continuationSeparator" w:id="0">
    <w:p w:rsidR="009D5E05" w:rsidRDefault="009D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E5" w:rsidRDefault="008774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sz w:val="24"/>
        <w:szCs w:val="24"/>
      </w:rPr>
    </w:pPr>
    <w:r>
      <w:rPr>
        <w:color w:val="000000"/>
      </w:rPr>
      <w:t xml:space="preserve">MI </w:t>
    </w:r>
    <w:r w:rsidR="0023605D">
      <w:t>23-5</w:t>
    </w:r>
    <w:r>
      <w:t xml:space="preserve"> </w:t>
    </w:r>
    <w:r w:rsidR="0023605D" w:rsidRPr="00B05EFB">
      <w:rPr>
        <w:sz w:val="24"/>
        <w:szCs w:val="24"/>
      </w:rPr>
      <w:t>Compliance Directive for Cranes and Derricks in Construction</w:t>
    </w:r>
  </w:p>
  <w:p w:rsidR="008217E5" w:rsidRDefault="008217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E5" w:rsidRDefault="0087747B">
    <w:pPr>
      <w:tabs>
        <w:tab w:val="center" w:pos="4680"/>
        <w:tab w:val="right" w:pos="9360"/>
      </w:tabs>
      <w:jc w:val="right"/>
    </w:pPr>
    <w:bookmarkStart w:id="3" w:name="_heading=h.3znysh7" w:colFirst="0" w:colLast="0"/>
    <w:bookmarkEnd w:id="3"/>
    <w:r>
      <w:t>DIVISION OF LABOR AND INDUSTRY</w:t>
    </w:r>
    <w:r>
      <w:br/>
      <w:t>MARYLAND OCCUPATIONAL SAFETY AND HEALTH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-99056</wp:posOffset>
          </wp:positionH>
          <wp:positionV relativeFrom="paragraph">
            <wp:posOffset>-51431</wp:posOffset>
          </wp:positionV>
          <wp:extent cx="2155825" cy="646430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5825" cy="646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217E5" w:rsidRDefault="0087747B">
    <w:pPr>
      <w:tabs>
        <w:tab w:val="center" w:pos="4680"/>
        <w:tab w:val="right" w:pos="9360"/>
      </w:tabs>
      <w:jc w:val="right"/>
      <w:rPr>
        <w:sz w:val="20"/>
        <w:szCs w:val="20"/>
      </w:rPr>
    </w:pPr>
    <w:r>
      <w:t>10946 GOLDEN WEST DRIVE, SUITE 160</w:t>
    </w:r>
  </w:p>
  <w:p w:rsidR="008217E5" w:rsidRDefault="0087747B">
    <w:pPr>
      <w:tabs>
        <w:tab w:val="center" w:pos="4680"/>
        <w:tab w:val="right" w:pos="9360"/>
      </w:tabs>
      <w:jc w:val="right"/>
    </w:pPr>
    <w:r>
      <w:t>HUNT VALLEY, MD  21031</w:t>
    </w:r>
  </w:p>
  <w:p w:rsidR="008217E5" w:rsidRDefault="0087747B">
    <w:pPr>
      <w:tabs>
        <w:tab w:val="center" w:pos="4680"/>
        <w:tab w:val="right" w:pos="9360"/>
      </w:tabs>
      <w:rPr>
        <w:b/>
        <w:color w:val="CC0000"/>
        <w:sz w:val="24"/>
        <w:szCs w:val="24"/>
      </w:rPr>
    </w:pPr>
    <w:r>
      <w:rPr>
        <w:b/>
        <w:color w:val="CC0000"/>
        <w:sz w:val="24"/>
        <w:szCs w:val="24"/>
      </w:rPr>
      <w:t xml:space="preserve"> 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E393D"/>
    <w:multiLevelType w:val="multilevel"/>
    <w:tmpl w:val="24623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IwMzEwtAQyzCxMDZV0lIJTi4sz8/NACkxqASltzUwsAAAA"/>
  </w:docVars>
  <w:rsids>
    <w:rsidRoot w:val="008217E5"/>
    <w:rsid w:val="000747BB"/>
    <w:rsid w:val="00094B10"/>
    <w:rsid w:val="000D6548"/>
    <w:rsid w:val="0023605D"/>
    <w:rsid w:val="002C56A4"/>
    <w:rsid w:val="003D14F8"/>
    <w:rsid w:val="004C595C"/>
    <w:rsid w:val="006425F0"/>
    <w:rsid w:val="006A6497"/>
    <w:rsid w:val="008217E5"/>
    <w:rsid w:val="0087747B"/>
    <w:rsid w:val="00931171"/>
    <w:rsid w:val="009D5E05"/>
    <w:rsid w:val="00B05EFB"/>
    <w:rsid w:val="00DF2DFA"/>
    <w:rsid w:val="00E4163D"/>
    <w:rsid w:val="00E65C1E"/>
    <w:rsid w:val="00F17837"/>
    <w:rsid w:val="00F5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D3C48"/>
  <w15:docId w15:val="{B09AA36B-5178-47E3-9500-AC0109D4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"/>
      <w:ind w:left="236"/>
      <w:outlineLvl w:val="0"/>
    </w:pPr>
    <w:rPr>
      <w:b/>
      <w:sz w:val="23"/>
      <w:szCs w:val="2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1186" w:lineRule="auto"/>
    </w:pPr>
    <w:rPr>
      <w:rFonts w:ascii="Arial" w:eastAsia="Arial" w:hAnsi="Arial" w:cs="Arial"/>
      <w:b/>
      <w:sz w:val="106"/>
      <w:szCs w:val="10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376FD3"/>
    <w:pPr>
      <w:widowControl/>
    </w:pPr>
  </w:style>
  <w:style w:type="character" w:styleId="Hyperlink">
    <w:name w:val="Hyperlink"/>
    <w:basedOn w:val="DefaultParagraphFont"/>
    <w:uiPriority w:val="99"/>
    <w:unhideWhenUsed/>
    <w:rsid w:val="00376FD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6F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6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F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F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1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F25"/>
  </w:style>
  <w:style w:type="paragraph" w:styleId="Footer">
    <w:name w:val="footer"/>
    <w:basedOn w:val="Normal"/>
    <w:link w:val="FooterChar"/>
    <w:unhideWhenUsed/>
    <w:rsid w:val="004E1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F25"/>
  </w:style>
  <w:style w:type="paragraph" w:styleId="BodyText">
    <w:name w:val="Body Text"/>
    <w:basedOn w:val="Normal"/>
    <w:link w:val="BodyTextChar"/>
    <w:rsid w:val="00D61CD3"/>
    <w:pPr>
      <w:widowControl/>
      <w:jc w:val="righ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61CD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727C3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5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or.maryland.gov/labor/mosh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D8dlHERwA/o1Y/ZiYsRwF1a6xw==">AMUW2mVM2uLl52jZVQ4h7mkpAAO7Sa7+/+wxhKAeiqWlYwrIzrGGV2Q1YCJirWuF6bp8vIKtDJ31mtlH8zo4rY1LXM077xCQdq6r+L4bfEjwNEz8uRexyPzpqsjF/pgXAESN2S4YeF1rZJ7kq0Iafp1xpZQrjLqPcg==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287</Words>
  <Characters>1870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Timberlake</dc:creator>
  <cp:lastModifiedBy>Rachel Grayson</cp:lastModifiedBy>
  <cp:revision>10</cp:revision>
  <cp:lastPrinted>2023-03-09T22:31:00Z</cp:lastPrinted>
  <dcterms:created xsi:type="dcterms:W3CDTF">2023-03-09T19:34:00Z</dcterms:created>
  <dcterms:modified xsi:type="dcterms:W3CDTF">2023-03-10T21:45:00Z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2738eaeacd74671de68279ad46f09faa29919c34c32737d38288ae3d6676b7ea</vt:lpwstr>
  </property>
</Properties>
</file>