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9" w:type="dxa"/>
        <w:tblLook w:val="04A0" w:firstRow="1" w:lastRow="0" w:firstColumn="1" w:lastColumn="0" w:noHBand="0" w:noVBand="1"/>
      </w:tblPr>
      <w:tblGrid>
        <w:gridCol w:w="474"/>
        <w:gridCol w:w="1511"/>
        <w:gridCol w:w="413"/>
        <w:gridCol w:w="968"/>
        <w:gridCol w:w="1207"/>
        <w:gridCol w:w="406"/>
        <w:gridCol w:w="909"/>
        <w:gridCol w:w="1306"/>
        <w:gridCol w:w="591"/>
        <w:gridCol w:w="532"/>
        <w:gridCol w:w="266"/>
        <w:gridCol w:w="263"/>
        <w:gridCol w:w="1217"/>
        <w:gridCol w:w="164"/>
        <w:gridCol w:w="266"/>
        <w:gridCol w:w="1217"/>
      </w:tblGrid>
      <w:tr w:rsidR="00D63C81" w:rsidRPr="00D63C81" w14:paraId="0F98108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AF8" w14:textId="4EFC9EE3" w:rsidR="00A9178A" w:rsidRPr="00A9178A" w:rsidRDefault="00DF3995" w:rsidP="00A9178A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Adobe Garamond Pro" w:eastAsia="Times New Roman" w:hAnsi="Adobe Garamond Pro" w:cs="Times New Roman"/>
                <w:sz w:val="20"/>
                <w:szCs w:val="2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AF76E" wp14:editId="2AA2DDC1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71120</wp:posOffset>
                      </wp:positionV>
                      <wp:extent cx="2800350" cy="1990725"/>
                      <wp:effectExtent l="0" t="0" r="19050" b="28575"/>
                      <wp:wrapNone/>
                      <wp:docPr id="1025" name="Text Box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680B76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DO NOT WRITE IN THIS SPACE </w:t>
                                  </w:r>
                                </w:p>
                                <w:p w14:paraId="118C93D9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OFFICE RECORD</w:t>
                                  </w: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910A78C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LICENSEE'S NO.    ______________________</w:t>
                                  </w:r>
                                </w:p>
                                <w:p w14:paraId="6EF89D25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RECEIVED DATE   ______________________</w:t>
                                  </w:r>
                                </w:p>
                                <w:p w14:paraId="52B174E0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APPLICATION NO. ______________________ </w:t>
                                  </w:r>
                                </w:p>
                                <w:p w14:paraId="7CDD8685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CLK'S INITIALS _________________________ </w:t>
                                  </w:r>
                                </w:p>
                                <w:p w14:paraId="597E91A7" w14:textId="77777777" w:rsidR="00D63C81" w:rsidRPr="00DF3995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APPROVED BY _________________________</w:t>
                                  </w:r>
                                </w:p>
                                <w:p w14:paraId="67A69EE3" w14:textId="77777777" w:rsidR="00D63C81" w:rsidRDefault="00D63C81" w:rsidP="00D63C81">
                                  <w:pPr>
                                    <w:pStyle w:val="NormalWeb"/>
                                    <w:spacing w:before="0" w:beforeAutospacing="0" w:after="120" w:afterAutospacing="0"/>
                                  </w:pPr>
                                  <w:r w:rsidRPr="00DF399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APPROVAL DATE   ______________________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AF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5" o:spid="_x0000_s1026" type="#_x0000_t202" style="position:absolute;left:0;text-align:left;margin-left:344.65pt;margin-top:5.6pt;width:220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" filled="f">
                      <v:textbox>
                        <w:txbxContent>
                          <w:p w14:paraId="6B680B76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DO NOT WRITE IN THIS SPACE </w:t>
                            </w:r>
                          </w:p>
                          <w:p w14:paraId="118C93D9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OFFICE RECORD</w:t>
                            </w: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10A78C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LICENSEE'S NO.    ______________________</w:t>
                            </w:r>
                          </w:p>
                          <w:p w14:paraId="6EF89D25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RECEIVED DATE   ______________________</w:t>
                            </w:r>
                          </w:p>
                          <w:p w14:paraId="52B174E0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APPLICATION NO. ______________________ </w:t>
                            </w:r>
                          </w:p>
                          <w:p w14:paraId="7CDD8685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CLK'S INITIALS _________________________ </w:t>
                            </w:r>
                          </w:p>
                          <w:p w14:paraId="597E91A7" w14:textId="77777777" w:rsidR="00D63C81" w:rsidRPr="00DF3995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APPROVED BY _________________________</w:t>
                            </w:r>
                          </w:p>
                          <w:p w14:paraId="67A69EE3" w14:textId="77777777" w:rsidR="00D63C81" w:rsidRDefault="00D63C81" w:rsidP="00D63C81">
                            <w:pPr>
                              <w:pStyle w:val="NormalWeb"/>
                              <w:spacing w:before="0" w:beforeAutospacing="0" w:after="120" w:afterAutospacing="0"/>
                            </w:pPr>
                            <w:r w:rsidRPr="00DF399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APPROVAL DATE   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78A" w:rsidRPr="00D63C8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5FA73" wp14:editId="049E4B8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138430</wp:posOffset>
                      </wp:positionV>
                      <wp:extent cx="3728085" cy="1485900"/>
                      <wp:effectExtent l="0" t="0" r="0" b="0"/>
                      <wp:wrapNone/>
                      <wp:docPr id="12" name="Text 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8085" cy="148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7A22213" w14:textId="77777777" w:rsidR="00A9178A" w:rsidRPr="00DF3995" w:rsidRDefault="00A9178A" w:rsidP="00A9178A">
                                  <w:pPr>
                                    <w:pStyle w:val="Header"/>
                                    <w:tabs>
                                      <w:tab w:val="clear" w:pos="4680"/>
                                    </w:tabs>
                                    <w:rPr>
                                      <w:rFonts w:cstheme="minorHAnsi"/>
                                    </w:rPr>
                                  </w:pPr>
                                  <w:r w:rsidRPr="00DF3995">
                                    <w:rPr>
                                      <w:rFonts w:cstheme="minorHAnsi"/>
                                    </w:rPr>
                                    <w:t>DIVISION OF OCCUPATIONAL AND PROFESSIONAL LICENSING</w:t>
                                  </w:r>
                                  <w:r w:rsidRPr="00DF3995">
                                    <w:rPr>
                                      <w:rFonts w:cstheme="minorHAnsi"/>
                                    </w:rPr>
                                    <w:br/>
                                    <w:t>Office of Cemetery Oversight</w:t>
                                  </w:r>
                                </w:p>
                                <w:p w14:paraId="7201E27B" w14:textId="1CBA6CFD" w:rsidR="00A9178A" w:rsidRPr="00DF3995" w:rsidRDefault="00235C00" w:rsidP="00A9178A">
                                  <w:pPr>
                                    <w:pStyle w:val="Head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1100 N. Eutaw Street, Room 121</w:t>
                                  </w:r>
                                </w:p>
                                <w:p w14:paraId="539CAC30" w14:textId="43E77CA3" w:rsidR="00A9178A" w:rsidRPr="00DF3995" w:rsidRDefault="00A9178A" w:rsidP="00A9178A">
                                  <w:pPr>
                                    <w:pStyle w:val="Header"/>
                                    <w:rPr>
                                      <w:rFonts w:cstheme="minorHAnsi"/>
                                    </w:rPr>
                                  </w:pPr>
                                  <w:r w:rsidRPr="00DF3995">
                                    <w:rPr>
                                      <w:rFonts w:cstheme="minorHAnsi"/>
                                    </w:rPr>
                                    <w:t>Baltimore, MD  2120</w:t>
                                  </w:r>
                                  <w:r w:rsidR="00235C00">
                                    <w:rPr>
                                      <w:rFonts w:cstheme="minorHAnsi"/>
                                    </w:rPr>
                                    <w:t>1</w:t>
                                  </w:r>
                                </w:p>
                                <w:p w14:paraId="68B509C7" w14:textId="1F394237" w:rsidR="00DF3995" w:rsidRPr="00DF3995" w:rsidRDefault="00DF3995" w:rsidP="00A9178A">
                                  <w:pPr>
                                    <w:pStyle w:val="Header"/>
                                    <w:rPr>
                                      <w:rFonts w:cstheme="minorHAnsi"/>
                                    </w:rPr>
                                  </w:pPr>
                                  <w:r w:rsidRPr="00DF3995">
                                    <w:rPr>
                                      <w:rFonts w:cstheme="minorHAnsi"/>
                                    </w:rPr>
                                    <w:t>Phone:  410-230-6229</w:t>
                                  </w:r>
                                </w:p>
                                <w:p w14:paraId="72ADE828" w14:textId="28561E02" w:rsidR="00DF3995" w:rsidRPr="00DF3995" w:rsidRDefault="00DF3995" w:rsidP="00A9178A">
                                  <w:pPr>
                                    <w:pStyle w:val="Header"/>
                                    <w:rPr>
                                      <w:rFonts w:cstheme="minorHAnsi"/>
                                    </w:rPr>
                                  </w:pPr>
                                  <w:r w:rsidRPr="00DF3995">
                                    <w:rPr>
                                      <w:rFonts w:cstheme="minorHAnsi"/>
                                    </w:rPr>
                                    <w:t xml:space="preserve">E-mail:  </w:t>
                                  </w:r>
                                  <w:hyperlink r:id="rId7" w:history="1">
                                    <w:r w:rsidRPr="00DF3995">
                                      <w:rPr>
                                        <w:rStyle w:val="Hyperlink"/>
                                        <w:rFonts w:cstheme="minorHAnsi"/>
                                        <w:color w:val="0088CC"/>
                                        <w:shd w:val="clear" w:color="auto" w:fill="FFFFFF"/>
                                      </w:rPr>
                                      <w:t>DLOPLCemeteryOversight-LABOR@maryland.gov</w:t>
                                    </w:r>
                                  </w:hyperlink>
                                </w:p>
                                <w:p w14:paraId="4FBFF2C5" w14:textId="77777777" w:rsidR="00DF3995" w:rsidRPr="00DF3995" w:rsidRDefault="00DF3995" w:rsidP="00A9178A">
                                  <w:pPr>
                                    <w:pStyle w:val="Head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B99051" w14:textId="77777777" w:rsidR="00DF3995" w:rsidRDefault="00DF3995" w:rsidP="00A9178A">
                                  <w:pPr>
                                    <w:pStyle w:val="Head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688D1E" w14:textId="77777777" w:rsidR="00A9178A" w:rsidRDefault="00A9178A" w:rsidP="00A9178A">
                                  <w:pPr>
                                    <w:pStyle w:val="Head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5FA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12.4pt;margin-top:10.9pt;width:293.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" filled="f" stroked="f">
                      <v:textbox>
                        <w:txbxContent>
                          <w:p w14:paraId="07A22213" w14:textId="77777777" w:rsidR="00A9178A" w:rsidRPr="00DF3995" w:rsidRDefault="00A9178A" w:rsidP="00A9178A">
                            <w:pPr>
                              <w:pStyle w:val="Header"/>
                              <w:tabs>
                                <w:tab w:val="clear" w:pos="4680"/>
                              </w:tabs>
                              <w:rPr>
                                <w:rFonts w:cstheme="minorHAnsi"/>
                              </w:rPr>
                            </w:pPr>
                            <w:r w:rsidRPr="00DF3995">
                              <w:rPr>
                                <w:rFonts w:cstheme="minorHAnsi"/>
                              </w:rPr>
                              <w:t>DIVISION OF OCCUPATIONAL AND PROFESSIONAL LICENSING</w:t>
                            </w:r>
                            <w:r w:rsidRPr="00DF3995">
                              <w:rPr>
                                <w:rFonts w:cstheme="minorHAnsi"/>
                              </w:rPr>
                              <w:br/>
                              <w:t>Office of Cemetery Oversight</w:t>
                            </w:r>
                          </w:p>
                          <w:p w14:paraId="7201E27B" w14:textId="1CBA6CFD" w:rsidR="00A9178A" w:rsidRPr="00DF3995" w:rsidRDefault="00235C00" w:rsidP="00A9178A">
                            <w:pPr>
                              <w:pStyle w:val="Head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1100 N. Eutaw Street, Room 121</w:t>
                            </w:r>
                          </w:p>
                          <w:p w14:paraId="539CAC30" w14:textId="43E77CA3" w:rsidR="00A9178A" w:rsidRPr="00DF3995" w:rsidRDefault="00A9178A" w:rsidP="00A9178A">
                            <w:pPr>
                              <w:pStyle w:val="Header"/>
                              <w:rPr>
                                <w:rFonts w:cstheme="minorHAnsi"/>
                              </w:rPr>
                            </w:pPr>
                            <w:r w:rsidRPr="00DF3995">
                              <w:rPr>
                                <w:rFonts w:cstheme="minorHAnsi"/>
                              </w:rPr>
                              <w:t>Baltimore, MD  2120</w:t>
                            </w:r>
                            <w:r w:rsidR="00235C00">
                              <w:rPr>
                                <w:rFonts w:cstheme="minorHAnsi"/>
                              </w:rPr>
                              <w:t>1</w:t>
                            </w:r>
                          </w:p>
                          <w:p w14:paraId="68B509C7" w14:textId="1F394237" w:rsidR="00DF3995" w:rsidRPr="00DF3995" w:rsidRDefault="00DF3995" w:rsidP="00A9178A">
                            <w:pPr>
                              <w:pStyle w:val="Header"/>
                              <w:rPr>
                                <w:rFonts w:cstheme="minorHAnsi"/>
                              </w:rPr>
                            </w:pPr>
                            <w:r w:rsidRPr="00DF3995">
                              <w:rPr>
                                <w:rFonts w:cstheme="minorHAnsi"/>
                              </w:rPr>
                              <w:t>Phone:  410-230-6229</w:t>
                            </w:r>
                          </w:p>
                          <w:p w14:paraId="72ADE828" w14:textId="28561E02" w:rsidR="00DF3995" w:rsidRPr="00DF3995" w:rsidRDefault="00DF3995" w:rsidP="00A9178A">
                            <w:pPr>
                              <w:pStyle w:val="Header"/>
                              <w:rPr>
                                <w:rFonts w:cstheme="minorHAnsi"/>
                              </w:rPr>
                            </w:pPr>
                            <w:r w:rsidRPr="00DF3995">
                              <w:rPr>
                                <w:rFonts w:cstheme="minorHAnsi"/>
                              </w:rPr>
                              <w:t xml:space="preserve">E-mail:  </w:t>
                            </w:r>
                            <w:hyperlink r:id="rId8" w:history="1">
                              <w:r w:rsidRPr="00DF3995">
                                <w:rPr>
                                  <w:rStyle w:val="Hyperlink"/>
                                  <w:rFonts w:cstheme="minorHAnsi"/>
                                  <w:color w:val="0088CC"/>
                                  <w:shd w:val="clear" w:color="auto" w:fill="FFFFFF"/>
                                </w:rPr>
                                <w:t>DLOPLCemeteryOversight-LABOR@maryland.gov</w:t>
                              </w:r>
                            </w:hyperlink>
                          </w:p>
                          <w:p w14:paraId="4FBFF2C5" w14:textId="77777777" w:rsidR="00DF3995" w:rsidRPr="00DF3995" w:rsidRDefault="00DF3995" w:rsidP="00A9178A">
                            <w:pPr>
                              <w:pStyle w:val="Head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B99051" w14:textId="77777777" w:rsidR="00DF3995" w:rsidRDefault="00DF3995" w:rsidP="00A9178A">
                            <w:pPr>
                              <w:pStyle w:val="Head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6688D1E" w14:textId="77777777" w:rsidR="00A9178A" w:rsidRDefault="00A9178A" w:rsidP="00A9178A">
                            <w:pPr>
                              <w:pStyle w:val="Head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78A" w:rsidRPr="00A917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955F1BE" wp14:editId="008CB93B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-604520</wp:posOffset>
                  </wp:positionV>
                  <wp:extent cx="2019300" cy="60007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Labor_Logo-Full-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78A" w:rsidRPr="00A9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9178A" w:rsidRPr="00A917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41CFEDD" w14:textId="33DA0B9F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25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</w:tblGrid>
            <w:tr w:rsidR="00D63C81" w:rsidRPr="00D63C81" w14:paraId="21D8638F" w14:textId="77777777" w:rsidTr="00CB53D1">
              <w:trPr>
                <w:trHeight w:val="292"/>
                <w:tblCellSpacing w:w="0" w:type="dxa"/>
              </w:trPr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A3DF9" w14:textId="77777777" w:rsidR="00D63C81" w:rsidRPr="00D63C81" w:rsidRDefault="00D63C81" w:rsidP="00D63C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05702039" w14:textId="56BB66B4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1D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381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2D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90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C2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AF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15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73F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B5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EF2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AB1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D3C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A4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5A45FD25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EA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5FA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3A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7C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F2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7CA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3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4E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567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81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A6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91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70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16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04ACA3B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0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DF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42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92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4C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8EE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1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02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0F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2F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F4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696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A3B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9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7D51FE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EF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A1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3C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B9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726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A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22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BC2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FBE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80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E18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FBF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E0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438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C11AB33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19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618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5B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66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6AE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BA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BC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A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9E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47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5E4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202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F9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FA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1627A58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97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EC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00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AD5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0C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5CB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65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A2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AB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6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69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1E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F98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87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5B1CD6D4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4AA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A37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C7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0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43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E1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C1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6F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99E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80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11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B6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5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E1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6FCEDD2F" w14:textId="77777777" w:rsidTr="00CB53D1">
        <w:trPr>
          <w:trHeight w:val="18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6C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39B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2C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35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F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E4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4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EC9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C8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17E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E3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90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D0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78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1ABCE44" w14:textId="77777777" w:rsidTr="00CB53D1">
        <w:trPr>
          <w:trHeight w:val="41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0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1BAE" w14:textId="4D70366E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D06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D3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E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06C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B87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FF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2BED913" w14:textId="77777777" w:rsidTr="00CB53D1">
        <w:trPr>
          <w:trHeight w:val="41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E5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9E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A4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06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15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F5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B2C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1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62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6B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928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16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19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7D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1113A1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56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A28F" w14:textId="77777777" w:rsidR="00D63C81" w:rsidRPr="00D63C81" w:rsidRDefault="00D63C81" w:rsidP="00D63C81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C81">
              <w:rPr>
                <w:rFonts w:ascii="Calibri" w:eastAsia="Times New Roman" w:hAnsi="Calibri" w:cs="Calibri"/>
                <w:b/>
                <w:bCs/>
                <w:color w:val="000000"/>
              </w:rPr>
              <w:t>PERPETUAL CARE TRUST - DISTRIBUTION OF INCOME ELECTION AND CONVERSION APPLICATION FORM</w:t>
            </w:r>
          </w:p>
        </w:tc>
      </w:tr>
      <w:tr w:rsidR="00D63C81" w:rsidRPr="00D63C81" w14:paraId="340F7E39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C7E" w14:textId="77777777" w:rsidR="00D63C81" w:rsidRPr="00D63C81" w:rsidRDefault="00D63C81" w:rsidP="00D63C81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2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07F6" w14:textId="6564BCD7" w:rsidR="00D63C81" w:rsidRDefault="00D63C81" w:rsidP="00D63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 be filed by cemeteries </w:t>
            </w:r>
            <w:r w:rsidR="00215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seeking</w:t>
            </w: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 convert to </w:t>
            </w:r>
            <w:r w:rsidR="00215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the </w:t>
            </w: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Return</w:t>
            </w:r>
            <w:r w:rsidR="00215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distribution method pursuant to Annotated Code of Maryland, Business </w:t>
            </w:r>
            <w:r w:rsidR="00873E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</w:t>
            </w:r>
            <w:r w:rsidR="00215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Regulation Article, § 5-603(g)(1)-(5),</w:t>
            </w: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or to modify an existing distribution.  </w:t>
            </w: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Form must be submitted </w:t>
            </w:r>
            <w:r w:rsidRPr="00D63C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no later than 60 days before the </w:t>
            </w:r>
            <w:r w:rsidR="00FD2A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date the method of distribution is to take effect</w:t>
            </w:r>
            <w:r w:rsidRPr="00D63C8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</w:p>
          <w:p w14:paraId="33F40924" w14:textId="20316EA9" w:rsidR="002E652E" w:rsidRPr="00D63C81" w:rsidRDefault="002E652E" w:rsidP="00D63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63C81" w:rsidRPr="00D63C81" w14:paraId="3D9397C8" w14:textId="77777777" w:rsidTr="00CB53D1">
        <w:trPr>
          <w:trHeight w:val="454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29DF" w14:textId="77777777" w:rsidR="00D63C81" w:rsidRPr="00D63C81" w:rsidRDefault="00D63C81" w:rsidP="00D63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2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2FB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63C81" w:rsidRPr="00D63C81" w14:paraId="56FCC591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E8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CAC" w14:textId="77777777" w:rsidR="00D63C81" w:rsidRPr="00D63C81" w:rsidRDefault="00D63C81" w:rsidP="00D6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Fiscal Year Start &amp; End Date: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CE7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2E87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to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CA9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924B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AC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13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1B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4A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79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62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16E1129" w14:textId="77777777" w:rsidTr="00CB53D1">
        <w:trPr>
          <w:trHeight w:val="1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A7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6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6E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FF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63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A3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66A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EB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CB5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7C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53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65B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4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F8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6D6F6C4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E2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546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1. Name of Cemetery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14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19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616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3F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1A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84C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Responsible Party/Registrant Name &amp; Title</w:t>
            </w:r>
          </w:p>
        </w:tc>
      </w:tr>
      <w:tr w:rsidR="00D63C81" w:rsidRPr="00D63C81" w14:paraId="2228E846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D6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C0EA" w14:textId="215F76BE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7AF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B2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961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81" w:rsidRPr="00D63C81" w14:paraId="076D161C" w14:textId="77777777" w:rsidTr="00CB53D1">
        <w:trPr>
          <w:trHeight w:val="15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841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AB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4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865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D1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D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0A3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E1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E4B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47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9A3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B8D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0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D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8110431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E2E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A4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2. Business Address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54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3BD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98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0A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1EA" w14:textId="55E6A129" w:rsidR="00D63C81" w:rsidRPr="00D63C81" w:rsidRDefault="00A33873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52C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05D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FF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C1D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F2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888762A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10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D9D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EB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700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2B1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E9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AC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E0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711111C" w14:textId="77777777" w:rsidTr="00CB53D1">
        <w:trPr>
          <w:trHeight w:val="37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EF0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4A6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95C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E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43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C7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DC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FCB0C03" w14:textId="77777777" w:rsidTr="00CB53D1">
        <w:trPr>
          <w:trHeight w:val="37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0E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7CC3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0F5D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75D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CEC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B22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B12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F77B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83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DF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D8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09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3E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0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7E4149C" w14:textId="77777777" w:rsidTr="00CB53D1">
        <w:trPr>
          <w:trHeight w:val="37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CDB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4C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DC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F9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DA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30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30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4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20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69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7A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50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2E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9E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9559C0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6CE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7A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3. Contact Phone Numbers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47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C7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2B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975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65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4.  Email address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87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D6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4305172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5E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D1D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284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D5A6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2B10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6AE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087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6C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B2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BF06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C08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E75D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1E0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E95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81" w:rsidRPr="00D63C81" w14:paraId="1C2437D4" w14:textId="77777777" w:rsidTr="00CB53D1">
        <w:trPr>
          <w:trHeight w:val="2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E0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3CA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0F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10E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94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9E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91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4B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6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7F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B1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0D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10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D2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9AC5AB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5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6F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5. Trustee Name &amp; Address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BD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28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18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772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3B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Trustee's Contact Name &amp; Title</w:t>
            </w:r>
          </w:p>
        </w:tc>
      </w:tr>
      <w:tr w:rsidR="00D63C81" w:rsidRPr="00D63C81" w14:paraId="7F8B6DF1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F34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F9E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109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A25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62E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2C4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C97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89E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10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589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81" w:rsidRPr="00D63C81" w14:paraId="23ABADF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AA6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914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073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0B7B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F9C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70D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05D6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C63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90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2A1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DDD58C4" w14:textId="77777777" w:rsidTr="00CB53D1">
        <w:trPr>
          <w:trHeight w:val="37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8E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196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63B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8C1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165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FCD7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48EA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C47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145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62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71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85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EA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36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FA5C7F" w14:textId="77777777" w:rsidTr="00CB53D1">
        <w:trPr>
          <w:trHeight w:val="234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B9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6E1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FB7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EA0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5B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5C2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B6C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1C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BD3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E5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A6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7D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4D2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AB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37C48FB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0C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3E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6. Trustee Contact Phone Numbers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6C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26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3E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FE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96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7.  Trustee's Email address</w:t>
            </w:r>
          </w:p>
        </w:tc>
      </w:tr>
      <w:tr w:rsidR="00D63C81" w:rsidRPr="00D63C81" w14:paraId="42549F2C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95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C03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4C2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7C1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6AF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20D9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833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C2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6BB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951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256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24BB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EFE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4B5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3C81" w:rsidRPr="00D63C81" w14:paraId="4A8ACF9F" w14:textId="77777777" w:rsidTr="00CB53D1">
        <w:trPr>
          <w:trHeight w:val="2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3A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1F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49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D4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AD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DF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28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74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C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AD0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D5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63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12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85E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7AA2393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12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890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019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2B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8F0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9DC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635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B84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2DF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7D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E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37A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FE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E72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D900602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F3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105" w14:textId="7C0B023E" w:rsid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D62010E" w14:textId="77777777" w:rsidR="00CB53D1" w:rsidRPr="00D63C8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2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</w:tblGrid>
            <w:tr w:rsidR="00D63C81" w:rsidRPr="00D63C81" w14:paraId="5332F824" w14:textId="77777777" w:rsidTr="00CB53D1">
              <w:trPr>
                <w:trHeight w:val="292"/>
                <w:tblCellSpacing w:w="0" w:type="dxa"/>
              </w:trPr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D0512" w14:textId="77777777" w:rsidR="00873EB5" w:rsidRDefault="00873EB5" w:rsidP="00873E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4178D292" w14:textId="0344DD51" w:rsidR="00D63C81" w:rsidRPr="00D63C81" w:rsidRDefault="00D63C81" w:rsidP="00873EB5">
                  <w:pPr>
                    <w:spacing w:after="0" w:line="240" w:lineRule="auto"/>
                    <w:ind w:right="-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63C81">
                    <w:rPr>
                      <w:rFonts w:ascii="Calibri" w:eastAsia="Times New Roman" w:hAnsi="Calibri" w:cs="Calibri"/>
                      <w:color w:val="000000"/>
                    </w:rPr>
                    <w:t xml:space="preserve">8. Type </w:t>
                  </w:r>
                  <w:proofErr w:type="gramStart"/>
                  <w:r w:rsidR="00873EB5">
                    <w:rPr>
                      <w:rFonts w:ascii="Calibri" w:eastAsia="Times New Roman" w:hAnsi="Calibri" w:cs="Calibri"/>
                      <w:color w:val="000000"/>
                    </w:rPr>
                    <w:t>of  election</w:t>
                  </w:r>
                  <w:proofErr w:type="gramEnd"/>
                  <w:r w:rsidR="00873EB5"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</w:p>
              </w:tc>
            </w:tr>
          </w:tbl>
          <w:p w14:paraId="6566536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D2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9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CCA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7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B7F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DF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44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5B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31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A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66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6B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605E353F" w14:textId="77777777" w:rsidTr="00CB53D1">
        <w:trPr>
          <w:trHeight w:val="3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4F2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19A8" w14:textId="77777777" w:rsidR="00D63C81" w:rsidRPr="00D63C81" w:rsidRDefault="00D15EF8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797C056D" wp14:editId="3605E0AD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63500</wp:posOffset>
                  </wp:positionV>
                  <wp:extent cx="314325" cy="228600"/>
                  <wp:effectExtent l="0" t="0" r="0" b="0"/>
                  <wp:wrapNone/>
                  <wp:docPr id="11" name="Picture 11" descr="C:\Users\DRAPPA~1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RAPPA~1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797" w14:textId="2CFD545A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Initial election to use Total Return </w:t>
            </w:r>
            <w:r w:rsidR="006721E1">
              <w:rPr>
                <w:rFonts w:ascii="Calibri" w:eastAsia="Times New Roman" w:hAnsi="Calibri" w:cs="Calibri"/>
                <w:color w:val="000000"/>
              </w:rPr>
              <w:t>d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istribution </w:t>
            </w:r>
            <w:r w:rsidR="006721E1">
              <w:rPr>
                <w:rFonts w:ascii="Calibri" w:eastAsia="Times New Roman" w:hAnsi="Calibri" w:cs="Calibri"/>
                <w:color w:val="000000"/>
              </w:rPr>
              <w:t>m</w:t>
            </w:r>
            <w:r w:rsidR="00200D90">
              <w:rPr>
                <w:rFonts w:ascii="Calibri" w:eastAsia="Times New Roman" w:hAnsi="Calibri" w:cs="Calibri"/>
                <w:color w:val="000000"/>
              </w:rPr>
              <w:t>ethod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BD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D8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9F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F4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9D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A2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5DE67EF8" w14:textId="77777777" w:rsidTr="00CB53D1">
        <w:trPr>
          <w:trHeight w:val="58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4D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E078" w14:textId="77777777" w:rsidR="00D63C81" w:rsidRPr="00D63C81" w:rsidRDefault="00D63C81" w:rsidP="00D63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7E3464C3" wp14:editId="4C6810BC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200660</wp:posOffset>
                  </wp:positionV>
                  <wp:extent cx="304800" cy="238125"/>
                  <wp:effectExtent l="0" t="0" r="0" b="9525"/>
                  <wp:wrapNone/>
                  <wp:docPr id="10" name="Picture 10" descr="C:\Users\DRAPPA~1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APPA~1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40A93" w14:textId="5E39FB4A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</w:rPr>
              <w:t xml:space="preserve">Change distribution </w:t>
            </w:r>
            <w:proofErr w:type="gramStart"/>
            <w:r w:rsidRPr="00D63C81">
              <w:rPr>
                <w:rFonts w:ascii="Calibri" w:eastAsia="Times New Roman" w:hAnsi="Calibri" w:cs="Calibri"/>
              </w:rPr>
              <w:t>percentage  -</w:t>
            </w:r>
            <w:proofErr w:type="gramEnd"/>
            <w:r w:rsidRPr="00D63C81">
              <w:rPr>
                <w:rFonts w:ascii="Calibri" w:eastAsia="Times New Roman" w:hAnsi="Calibri" w:cs="Calibri"/>
              </w:rPr>
              <w:t xml:space="preserve">   New distribution percentage selected ___________</w:t>
            </w:r>
          </w:p>
        </w:tc>
      </w:tr>
      <w:tr w:rsidR="00D63C81" w:rsidRPr="00D63C81" w14:paraId="49D2B2DA" w14:textId="77777777" w:rsidTr="00CB53D1">
        <w:trPr>
          <w:trHeight w:val="3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A9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AC9" w14:textId="42DCF0A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"/>
            </w:tblGrid>
            <w:tr w:rsidR="00D63C81" w:rsidRPr="00D63C81" w14:paraId="65437248" w14:textId="77777777" w:rsidTr="00CB53D1">
              <w:trPr>
                <w:trHeight w:val="392"/>
                <w:tblCellSpacing w:w="0" w:type="dxa"/>
              </w:trPr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26042" w14:textId="31091EAB" w:rsidR="00D63C81" w:rsidRPr="00D63C81" w:rsidRDefault="002E652E" w:rsidP="00D63C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63C81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5408" behindDoc="0" locked="0" layoutInCell="1" allowOverlap="1" wp14:anchorId="1F924828" wp14:editId="4092F91C">
                        <wp:simplePos x="0" y="0"/>
                        <wp:positionH relativeFrom="column">
                          <wp:posOffset>252095</wp:posOffset>
                        </wp:positionH>
                        <wp:positionV relativeFrom="paragraph">
                          <wp:posOffset>-4445</wp:posOffset>
                        </wp:positionV>
                        <wp:extent cx="314325" cy="219075"/>
                        <wp:effectExtent l="0" t="0" r="0" b="9525"/>
                        <wp:wrapNone/>
                        <wp:docPr id="9" name="Picture 9" descr="C:\Users\DRAPPA~1\AppData\Local\Temp\msohtmlclip1\01\clip_image009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DRAPPA~1\AppData\Local\Temp\msohtmlclip1\01\clip_image009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78417B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07F" w14:textId="13889D41" w:rsidR="00D63C81" w:rsidRPr="006721E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Change election to Net Income </w:t>
            </w:r>
            <w:r w:rsidR="006721E1">
              <w:rPr>
                <w:rFonts w:ascii="Calibri" w:eastAsia="Times New Roman" w:hAnsi="Calibri" w:cs="Calibri"/>
                <w:color w:val="000000"/>
              </w:rPr>
              <w:t>d</w:t>
            </w:r>
            <w:r w:rsidRPr="00D63C81">
              <w:rPr>
                <w:rFonts w:ascii="Calibri" w:eastAsia="Times New Roman" w:hAnsi="Calibri" w:cs="Calibri"/>
                <w:color w:val="000000"/>
              </w:rPr>
              <w:t>istribution</w:t>
            </w:r>
            <w:r w:rsidR="00200D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721E1">
              <w:rPr>
                <w:rFonts w:ascii="Calibri" w:eastAsia="Times New Roman" w:hAnsi="Calibri" w:cs="Calibri"/>
                <w:color w:val="000000"/>
              </w:rPr>
              <w:t>m</w:t>
            </w:r>
            <w:r w:rsidR="00200D90">
              <w:rPr>
                <w:rFonts w:ascii="Calibri" w:eastAsia="Times New Roman" w:hAnsi="Calibri" w:cs="Calibri"/>
                <w:color w:val="000000"/>
              </w:rPr>
              <w:t>ethod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721E1">
              <w:rPr>
                <w:rFonts w:ascii="Calibri" w:eastAsia="Times New Roman" w:hAnsi="Calibri" w:cs="Calibri"/>
                <w:color w:val="000000"/>
              </w:rPr>
              <w:t>(</w:t>
            </w:r>
            <w:r w:rsidR="006721E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skip to line </w:t>
            </w:r>
            <w:r w:rsidR="006721E1">
              <w:rPr>
                <w:rFonts w:ascii="Calibri" w:eastAsia="Times New Roman" w:hAnsi="Calibri" w:cs="Calibri"/>
                <w:color w:val="000000"/>
              </w:rPr>
              <w:t>15)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92E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3F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1914E0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7E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2A3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45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B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67F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83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17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47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A5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2C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2D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DB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48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611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39302038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B1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973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9. Election effective date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C33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6B0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99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85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CFC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02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FA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BDC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454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7106728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33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D5A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CE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3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22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44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9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98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C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46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CE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F32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F1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220D61F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2AC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8F9A" w14:textId="2E37EA03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10.  Initial distribution percentage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(not to exceed 4% of the </w:t>
            </w:r>
            <w:r w:rsidR="00694A0D" w:rsidRPr="00694A0D">
              <w:rPr>
                <w:rFonts w:ascii="Calibri" w:eastAsia="Times New Roman" w:hAnsi="Calibri" w:cs="Calibri"/>
                <w:color w:val="000000"/>
              </w:rPr>
              <w:t>Average of the End-of-Year Fair Market Value of the trust for the preceding three calendar years</w:t>
            </w:r>
            <w:r w:rsidR="00694A0D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97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6C1B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B0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FF1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87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62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E0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D75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E4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EE6A97E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9E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6A2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336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36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D5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E0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76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B9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B3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84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B2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F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0DC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A7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D1" w:rsidRPr="00D63C81" w14:paraId="33DA84DA" w14:textId="77777777" w:rsidTr="00CB53D1">
        <w:trPr>
          <w:gridAfter w:val="3"/>
          <w:wAfter w:w="1646" w:type="dxa"/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0FD5" w14:textId="77777777" w:rsidR="00CB53D1" w:rsidRPr="00D63C81" w:rsidRDefault="00CB53D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3C5" w14:textId="4099F39A" w:rsidR="00CB53D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11.  </w:t>
            </w:r>
            <w:r w:rsidRPr="00200D90">
              <w:rPr>
                <w:rFonts w:ascii="Calibri" w:eastAsia="Times New Roman" w:hAnsi="Calibri" w:cs="Calibri"/>
                <w:color w:val="000000"/>
              </w:rPr>
              <w:t>Planned initial distribution amount            _______</w:t>
            </w:r>
            <w:r>
              <w:rPr>
                <w:rFonts w:ascii="Calibri" w:eastAsia="Times New Roman" w:hAnsi="Calibri" w:cs="Calibri"/>
                <w:color w:val="000000"/>
              </w:rPr>
              <w:t>__</w:t>
            </w:r>
            <w:proofErr w:type="gramStart"/>
            <w:r w:rsidRPr="00200D90">
              <w:rPr>
                <w:rFonts w:ascii="Calibri" w:eastAsia="Times New Roman" w:hAnsi="Calibri" w:cs="Calibri"/>
                <w:color w:val="000000"/>
              </w:rPr>
              <w:t>_  Will</w:t>
            </w:r>
            <w:proofErr w:type="gramEnd"/>
            <w:r w:rsidRPr="00200D90">
              <w:rPr>
                <w:rFonts w:ascii="Calibri" w:eastAsia="Times New Roman" w:hAnsi="Calibri" w:cs="Calibri"/>
                <w:color w:val="000000"/>
              </w:rPr>
              <w:t xml:space="preserve"> this amount be distributed in one annual distribution, or </w:t>
            </w:r>
            <w:r>
              <w:rPr>
                <w:rFonts w:ascii="Calibri" w:eastAsia="Times New Roman" w:hAnsi="Calibri" w:cs="Calibri"/>
                <w:color w:val="000000"/>
              </w:rPr>
              <w:t>divided into</w:t>
            </w:r>
            <w:r w:rsidRPr="00200D90">
              <w:rPr>
                <w:rFonts w:ascii="Calibri" w:eastAsia="Times New Roman" w:hAnsi="Calibri" w:cs="Calibri"/>
                <w:color w:val="000000"/>
              </w:rPr>
              <w:t xml:space="preserve"> separate distributions (monthly, quarterly, or semiannually)?  ___________________</w:t>
            </w:r>
          </w:p>
          <w:p w14:paraId="17E46085" w14:textId="77777777" w:rsidR="00CB53D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DC915AD" w14:textId="1722463C" w:rsidR="00CB53D1" w:rsidRPr="00D63C8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12.  End-of-Year Fair 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Market Value of the trust </w:t>
            </w:r>
            <w:r>
              <w:rPr>
                <w:rFonts w:ascii="Calibri" w:eastAsia="Times New Roman" w:hAnsi="Calibri" w:cs="Calibri"/>
                <w:color w:val="000000"/>
              </w:rPr>
              <w:t>for each of the preceding three calendar years __________________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69A3" w14:textId="77777777" w:rsidR="00CB53D1" w:rsidRPr="00D63C8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353" w14:textId="389423E1" w:rsidR="00CB53D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4C2A739" w14:textId="042D1038" w:rsidR="00CB53D1" w:rsidRPr="00D63C81" w:rsidRDefault="00CB53D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763" w14:textId="77777777" w:rsidR="00CB53D1" w:rsidRPr="00D63C81" w:rsidRDefault="00CB53D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98DAD55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686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FCA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6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3C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A2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91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7D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ED3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3F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4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4B2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684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D9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34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3D63AA9B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2F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625" w14:textId="09ED7C29" w:rsidR="0078403D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1</w:t>
            </w:r>
            <w:r w:rsidR="00200D90">
              <w:rPr>
                <w:rFonts w:ascii="Calibri" w:eastAsia="Times New Roman" w:hAnsi="Calibri" w:cs="Calibri"/>
                <w:color w:val="000000"/>
              </w:rPr>
              <w:t>3</w:t>
            </w:r>
            <w:r w:rsidRPr="00D63C81">
              <w:rPr>
                <w:rFonts w:ascii="Calibri" w:eastAsia="Times New Roman" w:hAnsi="Calibri" w:cs="Calibri"/>
                <w:color w:val="000000"/>
              </w:rPr>
              <w:t>.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8403D">
              <w:rPr>
                <w:rFonts w:ascii="Calibri" w:eastAsia="Times New Roman" w:hAnsi="Calibri" w:cs="Calibri"/>
                <w:color w:val="000000"/>
              </w:rPr>
              <w:t xml:space="preserve"> Average </w:t>
            </w:r>
            <w:r w:rsidR="0021555A">
              <w:rPr>
                <w:rFonts w:ascii="Calibri" w:eastAsia="Times New Roman" w:hAnsi="Calibri" w:cs="Calibri"/>
                <w:color w:val="000000"/>
              </w:rPr>
              <w:t xml:space="preserve">of the </w:t>
            </w:r>
            <w:r w:rsidR="0078403D">
              <w:rPr>
                <w:rFonts w:ascii="Calibri" w:eastAsia="Times New Roman" w:hAnsi="Calibri" w:cs="Calibri"/>
                <w:color w:val="000000"/>
              </w:rPr>
              <w:t>E</w:t>
            </w:r>
            <w:r w:rsidR="0078403D" w:rsidRPr="0078403D">
              <w:rPr>
                <w:rFonts w:ascii="Calibri" w:eastAsia="Times New Roman" w:hAnsi="Calibri" w:cs="Calibri"/>
                <w:color w:val="000000"/>
              </w:rPr>
              <w:t>nd-of-</w:t>
            </w:r>
            <w:r w:rsidR="0078403D">
              <w:rPr>
                <w:rFonts w:ascii="Calibri" w:eastAsia="Times New Roman" w:hAnsi="Calibri" w:cs="Calibri"/>
                <w:color w:val="000000"/>
              </w:rPr>
              <w:t>Y</w:t>
            </w:r>
            <w:r w:rsidR="0078403D" w:rsidRPr="0078403D">
              <w:rPr>
                <w:rFonts w:ascii="Calibri" w:eastAsia="Times New Roman" w:hAnsi="Calibri" w:cs="Calibri"/>
                <w:color w:val="000000"/>
              </w:rPr>
              <w:t>ear Fair Market Value of the trust for the preceding three calendar years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73EB5">
              <w:rPr>
                <w:rFonts w:ascii="Calibri" w:eastAsia="Times New Roman" w:hAnsi="Calibri" w:cs="Calibri"/>
                <w:color w:val="000000"/>
              </w:rPr>
              <w:t>__________</w:t>
            </w:r>
          </w:p>
          <w:p w14:paraId="78CE6884" w14:textId="77777777" w:rsidR="0078403D" w:rsidRDefault="0078403D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A221765" w14:textId="6DC8013F" w:rsidR="008C2E48" w:rsidRDefault="0078403D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00D9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="008C2E48">
              <w:rPr>
                <w:rFonts w:ascii="Calibri" w:eastAsia="Times New Roman" w:hAnsi="Calibri" w:cs="Calibri"/>
                <w:color w:val="000000"/>
              </w:rPr>
              <w:t>T</w:t>
            </w:r>
            <w:r w:rsidR="008C2E48" w:rsidRPr="008C2E48">
              <w:rPr>
                <w:rFonts w:ascii="Calibri" w:eastAsia="Times New Roman" w:hAnsi="Calibri" w:cs="Calibri"/>
                <w:color w:val="000000"/>
              </w:rPr>
              <w:t>otal contributions made to the principal of the perpetual care trust fund from the end of the preceding calendar year</w:t>
            </w:r>
            <w:r w:rsidR="008C2E48">
              <w:rPr>
                <w:rFonts w:ascii="Calibri" w:eastAsia="Times New Roman" w:hAnsi="Calibri" w:cs="Calibri"/>
                <w:color w:val="000000"/>
              </w:rPr>
              <w:t xml:space="preserve">    ________________</w:t>
            </w:r>
          </w:p>
          <w:p w14:paraId="3E24E3A0" w14:textId="3175D43E" w:rsidR="00694A0D" w:rsidRDefault="00694A0D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BD59476" w14:textId="77777777" w:rsidR="00220496" w:rsidRDefault="00694A0D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8403D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D63C81" w:rsidRPr="00D63C81">
              <w:rPr>
                <w:rFonts w:ascii="Calibri" w:eastAsia="Times New Roman" w:hAnsi="Calibri" w:cs="Calibri"/>
                <w:color w:val="000000"/>
              </w:rPr>
              <w:t xml:space="preserve"> Signature of Cemetery's Responsible Party</w:t>
            </w:r>
          </w:p>
          <w:p w14:paraId="2E907648" w14:textId="424929CE" w:rsidR="00220496" w:rsidRPr="00D63C81" w:rsidRDefault="00220496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6A3D" w14:textId="770E835A" w:rsidR="00D63C81" w:rsidRPr="00D63C81" w:rsidRDefault="008C2E48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E4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C1D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8D2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C2C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08F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D08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8735848" w14:textId="77777777" w:rsidTr="00CB53D1">
        <w:trPr>
          <w:trHeight w:val="58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E00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3B067" w14:textId="06CBAC1C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I, as authorized </w:t>
            </w:r>
            <w:proofErr w:type="gramStart"/>
            <w:r w:rsidRPr="00D63C81">
              <w:rPr>
                <w:rFonts w:ascii="Calibri" w:eastAsia="Times New Roman" w:hAnsi="Calibri" w:cs="Calibri"/>
                <w:color w:val="000000"/>
              </w:rPr>
              <w:t>representative</w:t>
            </w:r>
            <w:proofErr w:type="gramEnd"/>
            <w:r w:rsidRPr="00D63C81">
              <w:rPr>
                <w:rFonts w:ascii="Calibri" w:eastAsia="Times New Roman" w:hAnsi="Calibri" w:cs="Calibri"/>
                <w:color w:val="000000"/>
              </w:rPr>
              <w:t xml:space="preserve"> and responsible party for the cemetery named above, certify that the cemetery submitting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this </w:t>
            </w:r>
            <w:r w:rsidR="006721E1">
              <w:rPr>
                <w:rFonts w:ascii="Calibri" w:eastAsia="Times New Roman" w:hAnsi="Calibri" w:cs="Calibri"/>
                <w:color w:val="000000"/>
              </w:rPr>
              <w:t>form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is aware of the provisions of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Annotated Code of Maryland, Business Regulation Article, §5-603.</w:t>
            </w:r>
          </w:p>
        </w:tc>
      </w:tr>
      <w:tr w:rsidR="00D63C81" w:rsidRPr="00D63C81" w14:paraId="7FEE4F7F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52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5A4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7B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6A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99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AC6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457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B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61E3548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9F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3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7A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77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592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FE1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2B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Signature of Responsible Party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A0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1A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C8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4A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DEB150E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DE7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C78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F9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AF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AC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C3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7B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30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86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0FD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04E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86C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17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D9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3B140979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8A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1C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BD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3FD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022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C8E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4BA0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85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1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59EEF3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D2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5A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9B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A8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E6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24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F7E" w14:textId="77777777" w:rsid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Print Name of Responsible Party</w:t>
            </w:r>
            <w:r w:rsidR="009838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Registration Number</w:t>
            </w:r>
          </w:p>
          <w:p w14:paraId="72E6C3F9" w14:textId="7A7534B5" w:rsidR="008D3066" w:rsidRPr="00D63C81" w:rsidRDefault="008D3066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F8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2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41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8C7363B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46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39A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80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22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83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2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A35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E5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14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E05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F9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37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B9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1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922DE06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F8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D4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BC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AD6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55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E7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05A5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6E4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DE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53683CCC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D4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5D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34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B37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2E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50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AEA" w14:textId="77777777" w:rsidR="00D63C81" w:rsidRPr="00D63C81" w:rsidRDefault="00D63C81" w:rsidP="00062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Title of Responsible Party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82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63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E9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CB9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DB5A285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42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D8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C93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10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D9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E0B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A71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E4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48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321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B4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F2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17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4FD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B89F6CA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E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A71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B99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0F0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3D9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8C6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E3A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3E0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93D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991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FC4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E45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DD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B9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E822ABB" w14:textId="77777777" w:rsidTr="00CB53D1">
        <w:trPr>
          <w:trHeight w:val="2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45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504" w14:textId="77777777" w:rsidR="00873EB5" w:rsidRDefault="00873EB5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C15990B" w14:textId="77777777" w:rsidR="00873EB5" w:rsidRDefault="00873EB5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08F7050" w14:textId="18CD3230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1</w:t>
            </w:r>
            <w:r w:rsidR="0078403D">
              <w:rPr>
                <w:rFonts w:ascii="Calibri" w:eastAsia="Times New Roman" w:hAnsi="Calibri" w:cs="Calibri"/>
                <w:color w:val="000000"/>
              </w:rPr>
              <w:t>6</w:t>
            </w:r>
            <w:r w:rsidRPr="00D63C81">
              <w:rPr>
                <w:rFonts w:ascii="Calibri" w:eastAsia="Times New Roman" w:hAnsi="Calibri" w:cs="Calibri"/>
                <w:color w:val="000000"/>
              </w:rPr>
              <w:t>. Certification of the Trustee - to be completed only if this is an Initial Election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9FE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326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79BC79C" w14:textId="77777777" w:rsidTr="00CB53D1">
        <w:trPr>
          <w:trHeight w:val="65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9D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6C175" w14:textId="77777777" w:rsid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 hereby certify that the selection of the Total Return distribution method </w:t>
            </w:r>
            <w:r w:rsidR="00A05182">
              <w:rPr>
                <w:rFonts w:ascii="Calibri" w:eastAsia="Times New Roman" w:hAnsi="Calibri" w:cs="Calibri"/>
                <w:color w:val="000000"/>
              </w:rPr>
              <w:t xml:space="preserve">is reasonably expected to result in sufficient 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A05182">
              <w:rPr>
                <w:rFonts w:ascii="Calibri" w:eastAsia="Times New Roman" w:hAnsi="Calibri" w:cs="Calibri"/>
                <w:color w:val="000000"/>
              </w:rPr>
              <w:t>protection of the perpetual care trust fund’s principal</w:t>
            </w:r>
            <w:r w:rsidRPr="00D63C81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67565F88" w14:textId="2C7F12F3" w:rsidR="00873EB5" w:rsidRPr="00D63C81" w:rsidRDefault="00873EB5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C81" w:rsidRPr="00D63C81" w14:paraId="52506D1B" w14:textId="77777777" w:rsidTr="00CB53D1">
        <w:trPr>
          <w:trHeight w:val="2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F6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C1E" w14:textId="66365561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="000F25A2">
              <w:rPr>
                <w:rFonts w:ascii="Calibri" w:eastAsia="Times New Roman" w:hAnsi="Calibri" w:cs="Calibri"/>
                <w:color w:val="000000"/>
              </w:rPr>
              <w:t xml:space="preserve">further </w:t>
            </w:r>
            <w:r w:rsidRPr="00D63C81">
              <w:rPr>
                <w:rFonts w:ascii="Calibri" w:eastAsia="Times New Roman" w:hAnsi="Calibri" w:cs="Calibri"/>
                <w:color w:val="000000"/>
              </w:rPr>
              <w:t>acknowledge that</w:t>
            </w:r>
            <w:r w:rsidR="000F25A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05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244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EB6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A9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81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F6A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E0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9E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1A1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579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1DF9EA5" w14:textId="77777777" w:rsidTr="00CB53D1">
        <w:trPr>
          <w:trHeight w:val="59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25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1A4" w14:textId="782CD358" w:rsidR="00D63C81" w:rsidRPr="00D63C81" w:rsidRDefault="00DF3995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6E33CDA8" wp14:editId="4F21044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-369570</wp:posOffset>
                  </wp:positionV>
                  <wp:extent cx="314325" cy="219075"/>
                  <wp:effectExtent l="0" t="0" r="0" b="9525"/>
                  <wp:wrapNone/>
                  <wp:docPr id="7" name="Picture 7" descr="C:\Users\DRAPPA~1\AppData\Local\Temp\msohtmlclip1\01\clip_image00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RAPPA~1\AppData\Local\Temp\msohtmlclip1\01\clip_image009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929662F" wp14:editId="73667BA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-797560</wp:posOffset>
                  </wp:positionV>
                  <wp:extent cx="314325" cy="200025"/>
                  <wp:effectExtent l="0" t="0" r="0" b="9525"/>
                  <wp:wrapNone/>
                  <wp:docPr id="8" name="Picture 8" descr="C:\Users\DRAPPA~1\AppData\Local\Temp\msohtmlclip1\01\clip_image0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RAPPA~1\AppData\Local\Temp\msohtmlclip1\01\clip_image010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CFEE" w14:textId="775D5D43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 understand the </w:t>
            </w:r>
            <w:r w:rsidR="000F25A2">
              <w:rPr>
                <w:rFonts w:ascii="Calibri" w:eastAsia="Times New Roman" w:hAnsi="Calibri" w:cs="Calibri"/>
                <w:color w:val="000000"/>
              </w:rPr>
              <w:t>requirement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to implement an investment policy that provides a balance</w:t>
            </w:r>
            <w:r w:rsidR="009838FB">
              <w:rPr>
                <w:rFonts w:ascii="Calibri" w:eastAsia="Times New Roman" w:hAnsi="Calibri" w:cs="Calibri"/>
                <w:color w:val="000000"/>
              </w:rPr>
              <w:t>d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portfolio</w:t>
            </w:r>
            <w:r w:rsidR="000F25A2">
              <w:rPr>
                <w:rFonts w:ascii="Calibri" w:eastAsia="Times New Roman" w:hAnsi="Calibri" w:cs="Calibri"/>
                <w:color w:val="000000"/>
              </w:rPr>
              <w:t xml:space="preserve"> that includes a reasonable amount of fixed-income securities,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25A2">
              <w:rPr>
                <w:rFonts w:ascii="Calibri" w:eastAsia="Times New Roman" w:hAnsi="Calibri" w:cs="Calibri"/>
                <w:color w:val="000000"/>
              </w:rPr>
              <w:t>but also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supports the growth of the </w:t>
            </w:r>
            <w:r w:rsidR="00220496">
              <w:rPr>
                <w:rFonts w:ascii="Calibri" w:eastAsia="Times New Roman" w:hAnsi="Calibri" w:cs="Calibri"/>
                <w:color w:val="000000"/>
              </w:rPr>
              <w:t xml:space="preserve">trust </w:t>
            </w:r>
            <w:r w:rsidRPr="00D63C81">
              <w:rPr>
                <w:rFonts w:ascii="Calibri" w:eastAsia="Times New Roman" w:hAnsi="Calibri" w:cs="Calibri"/>
                <w:color w:val="000000"/>
              </w:rPr>
              <w:t>fund</w:t>
            </w:r>
            <w:r w:rsidR="000F25A2">
              <w:rPr>
                <w:rFonts w:ascii="Calibri" w:eastAsia="Times New Roman" w:hAnsi="Calibri" w:cs="Calibri"/>
                <w:color w:val="000000"/>
              </w:rPr>
              <w:t>.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3C81" w:rsidRPr="00D63C81" w14:paraId="7F916350" w14:textId="77777777" w:rsidTr="00CB53D1">
        <w:trPr>
          <w:trHeight w:val="31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13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43B6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552" w14:textId="77777777" w:rsidR="00220496" w:rsidRDefault="00220496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A26C544" w14:textId="67FBC158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I know how to calculate the distribution amount in accordance with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Annotated Code of Maryland, Business Regulation Article, §</w:t>
            </w:r>
            <w:r w:rsidR="000F25A2">
              <w:rPr>
                <w:rFonts w:ascii="Calibri" w:eastAsia="Times New Roman" w:hAnsi="Calibri" w:cs="Calibri"/>
                <w:color w:val="000000"/>
              </w:rPr>
              <w:t>§</w:t>
            </w:r>
            <w:r w:rsidR="00694A0D">
              <w:rPr>
                <w:rFonts w:ascii="Calibri" w:eastAsia="Times New Roman" w:hAnsi="Calibri" w:cs="Calibri"/>
                <w:color w:val="000000"/>
              </w:rPr>
              <w:t>5-603</w:t>
            </w:r>
            <w:r w:rsidR="000F25A2">
              <w:rPr>
                <w:rFonts w:ascii="Calibri" w:eastAsia="Times New Roman" w:hAnsi="Calibri" w:cs="Calibri"/>
                <w:color w:val="000000"/>
              </w:rPr>
              <w:t>(g)(2)(ii) and 5-603(g)(4)(iv)</w:t>
            </w:r>
            <w:r w:rsidR="00694A0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910D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874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47B1333" w14:textId="77777777" w:rsidTr="00CB53D1">
        <w:trPr>
          <w:trHeight w:val="68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00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08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717E69D" wp14:editId="5E9C7C5D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-391795</wp:posOffset>
                  </wp:positionV>
                  <wp:extent cx="314325" cy="209550"/>
                  <wp:effectExtent l="0" t="0" r="0" b="0"/>
                  <wp:wrapNone/>
                  <wp:docPr id="6" name="Picture 6" descr="C:\Users\DRAPPA~1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RAPPA~1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71C9" w14:textId="17F05EBA" w:rsidR="00D63C81" w:rsidRPr="00D63C81" w:rsidRDefault="00D63C81" w:rsidP="00062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 or the individual responsible for the management of the account have sufficient knowledge and expertise 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D63C81">
              <w:rPr>
                <w:rFonts w:ascii="Calibri" w:eastAsia="Times New Roman" w:hAnsi="Calibri" w:cs="Calibri"/>
                <w:color w:val="000000"/>
              </w:rPr>
              <w:t>to manage investment portfolios and are familiar with the Total Return distribution method</w:t>
            </w:r>
            <w:r w:rsidR="009838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63C81" w:rsidRPr="00D63C81" w14:paraId="2D75667D" w14:textId="77777777" w:rsidTr="00CB53D1">
        <w:trPr>
          <w:trHeight w:val="68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39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32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0089DE48" wp14:editId="498A7E6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-719455</wp:posOffset>
                  </wp:positionV>
                  <wp:extent cx="295275" cy="352425"/>
                  <wp:effectExtent l="0" t="0" r="0" b="0"/>
                  <wp:wrapNone/>
                  <wp:docPr id="5" name="Picture 5" descr="C:\Users\DRAPPA~1\AppData\Local\Temp\msohtmlclip1\01\clip_image0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RAPPA~1\AppData\Local\Temp\msohtmlclip1\01\clip_image01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C03C" w14:textId="77777777" w:rsidR="00220496" w:rsidRDefault="00220496" w:rsidP="00062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88BFCFD" w14:textId="1F4F9501" w:rsidR="00D63C81" w:rsidRPr="00D63C81" w:rsidRDefault="00D63C81" w:rsidP="00062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I will monitor the </w:t>
            </w:r>
            <w:r w:rsidR="0021555A">
              <w:rPr>
                <w:rFonts w:ascii="Calibri" w:eastAsia="Times New Roman" w:hAnsi="Calibri" w:cs="Calibri"/>
                <w:color w:val="000000"/>
              </w:rPr>
              <w:t>trust fund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to ensure that distributions will only be made if the fair market value of the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25A2">
              <w:rPr>
                <w:rFonts w:ascii="Calibri" w:eastAsia="Times New Roman" w:hAnsi="Calibri" w:cs="Calibri"/>
                <w:color w:val="000000"/>
              </w:rPr>
              <w:t>trust fund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E65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exceeds </w:t>
            </w:r>
            <w:r w:rsidR="000F25A2" w:rsidRPr="002E65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the sum </w:t>
            </w:r>
            <w:proofErr w:type="gramStart"/>
            <w:r w:rsidR="000F25A2" w:rsidRPr="002E652E">
              <w:rPr>
                <w:rFonts w:ascii="Calibri" w:eastAsia="Times New Roman" w:hAnsi="Calibri" w:cs="Calibri"/>
                <w:b/>
                <w:bCs/>
                <w:color w:val="000000"/>
              </w:rPr>
              <w:t>of</w:t>
            </w:r>
            <w:r w:rsidR="000F25A2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proofErr w:type="gramEnd"/>
            <w:r w:rsidR="000F25A2">
              <w:rPr>
                <w:rFonts w:ascii="Calibri" w:eastAsia="Times New Roman" w:hAnsi="Calibri" w:cs="Calibri"/>
                <w:color w:val="000000"/>
              </w:rPr>
              <w:t xml:space="preserve"> 1) 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80% of the average of the </w:t>
            </w:r>
            <w:r w:rsidR="000F25A2">
              <w:rPr>
                <w:rFonts w:ascii="Calibri" w:eastAsia="Times New Roman" w:hAnsi="Calibri" w:cs="Calibri"/>
                <w:color w:val="000000"/>
              </w:rPr>
              <w:t xml:space="preserve">end-of-year fair market </w:t>
            </w:r>
            <w:r w:rsidR="008C2E48">
              <w:rPr>
                <w:rFonts w:ascii="Calibri" w:eastAsia="Times New Roman" w:hAnsi="Calibri" w:cs="Calibri"/>
                <w:color w:val="000000"/>
              </w:rPr>
              <w:t>value of the perpetual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8C2E48">
              <w:rPr>
                <w:rFonts w:ascii="Calibri" w:eastAsia="Times New Roman" w:hAnsi="Calibri" w:cs="Calibri"/>
                <w:color w:val="000000"/>
              </w:rPr>
              <w:t xml:space="preserve"> care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8C2E48">
              <w:rPr>
                <w:rFonts w:ascii="Calibri" w:eastAsia="Times New Roman" w:hAnsi="Calibri" w:cs="Calibri"/>
                <w:color w:val="000000"/>
              </w:rPr>
              <w:t xml:space="preserve"> trust fund for the preceding 3 calendar years </w:t>
            </w:r>
            <w:r w:rsidR="008C2E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 w:rsidR="008C2E48">
              <w:rPr>
                <w:rFonts w:ascii="Calibri" w:eastAsia="Times New Roman" w:hAnsi="Calibri" w:cs="Calibri"/>
                <w:color w:val="000000"/>
              </w:rPr>
              <w:t>2) the total contributions made to the principal</w:t>
            </w:r>
            <w:r w:rsidR="00873EB5"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8C2E48">
              <w:rPr>
                <w:rFonts w:ascii="Calibri" w:eastAsia="Times New Roman" w:hAnsi="Calibri" w:cs="Calibri"/>
                <w:color w:val="000000"/>
              </w:rPr>
              <w:t xml:space="preserve"> of the perpetual care trust fund from the end of the preceding calendar year.</w:t>
            </w:r>
          </w:p>
        </w:tc>
      </w:tr>
      <w:tr w:rsidR="00D63C81" w:rsidRPr="00D63C81" w14:paraId="02D8714B" w14:textId="77777777" w:rsidTr="00CB53D1">
        <w:trPr>
          <w:trHeight w:val="2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854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D3A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5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1A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25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CC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B9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A4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B0C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42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308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86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F80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0B1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120308DE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33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05F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866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541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69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92C7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B9D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FD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67EC81A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FD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DD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E6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B6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B5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70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AC1" w14:textId="6611F1EF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Signature of Trustee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C56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15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27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13C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FCA7FD5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4BD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C8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26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9DE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71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1B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060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CAE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A3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59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F3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935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144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CA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30116A09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21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FD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E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D7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59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97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71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02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88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9AD1CD9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9A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1CF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73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18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02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11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B4B" w14:textId="597B51E3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Print Name of Trustee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137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E41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F4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9AA416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1A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29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61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E8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4BE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46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877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00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80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3D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54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5B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80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7D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B709010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3F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F0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4EB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2F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64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817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08F11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B0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5CA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911F0F6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8E2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4DE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C2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3DC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3A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5C7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BC78" w14:textId="3485C8F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3C8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Title of Trustee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CA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07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A7B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C75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3358CE13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D5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A8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23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11A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5A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28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6E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91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4E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04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14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6D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B1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E4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5B39F4AF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6C9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E35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95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AC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E50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03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B6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1D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2C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6C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FB1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DA3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DAD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E7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D86A685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06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FA9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The following documents must be included only if applying for an Initial Election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3F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90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26F9FA9F" w14:textId="77777777" w:rsidTr="00CB53D1">
        <w:trPr>
          <w:trHeight w:val="36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F6E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422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44F3BFF3" wp14:editId="5617A46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4" name="Picture 4" descr="C:\Users\DRAPPA~1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RAPPA~1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E28" w14:textId="77777777" w:rsidR="00582C4B" w:rsidRDefault="00582C4B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ACDFDE1" w14:textId="0B7B7982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Copy of the Investment Policy</w:t>
            </w:r>
            <w:r w:rsidR="00A05182">
              <w:rPr>
                <w:rFonts w:ascii="Calibri" w:eastAsia="Times New Roman" w:hAnsi="Calibri" w:cs="Calibri"/>
                <w:color w:val="000000"/>
              </w:rPr>
              <w:t xml:space="preserve"> Statement</w:t>
            </w:r>
            <w:r w:rsidR="00582C4B">
              <w:rPr>
                <w:rFonts w:ascii="Calibri" w:eastAsia="Times New Roman" w:hAnsi="Calibri" w:cs="Calibri"/>
                <w:color w:val="000000"/>
              </w:rPr>
              <w:t>.</w:t>
            </w:r>
            <w:r w:rsidRPr="00D63C8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CD4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4C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D89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FD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59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E7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4E312373" w14:textId="77777777" w:rsidTr="00CB53D1">
        <w:trPr>
          <w:trHeight w:val="36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9D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E2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640B8039" wp14:editId="2843055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3" name="Picture 3" descr="C:\Users\DRAPPA~1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RAPPA~1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6DFB" w14:textId="77777777" w:rsidR="00582C4B" w:rsidRDefault="00582C4B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21F7A7E" w14:textId="416FD53D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Statement of Assets (as of no less than 60 days prior to the submission of this form)</w:t>
            </w:r>
            <w:r w:rsidR="00582C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ECE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89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6690CE72" w14:textId="77777777" w:rsidTr="00CB53D1">
        <w:trPr>
          <w:trHeight w:val="36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54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7BF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2E31A7E3" wp14:editId="420286E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2" name="Picture 2" descr="C:\Users\DRAPPA~1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RAPPA~1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713" w14:textId="77777777" w:rsidR="00582C4B" w:rsidRDefault="00582C4B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9A451A5" w14:textId="3CF60A74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 xml:space="preserve">Letter from the cemetery to the trustee requesting the election of </w:t>
            </w:r>
            <w:r w:rsidR="00220496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D63C81">
              <w:rPr>
                <w:rFonts w:ascii="Calibri" w:eastAsia="Times New Roman" w:hAnsi="Calibri" w:cs="Calibri"/>
                <w:color w:val="000000"/>
              </w:rPr>
              <w:t>Total Return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721E1">
              <w:rPr>
                <w:rFonts w:ascii="Calibri" w:eastAsia="Times New Roman" w:hAnsi="Calibri" w:cs="Calibri"/>
                <w:color w:val="000000"/>
              </w:rPr>
              <w:t>d</w:t>
            </w:r>
            <w:r w:rsidR="00694A0D">
              <w:rPr>
                <w:rFonts w:ascii="Calibri" w:eastAsia="Times New Roman" w:hAnsi="Calibri" w:cs="Calibri"/>
                <w:color w:val="000000"/>
              </w:rPr>
              <w:t xml:space="preserve">istribution </w:t>
            </w:r>
            <w:r w:rsidR="006721E1">
              <w:rPr>
                <w:rFonts w:ascii="Calibri" w:eastAsia="Times New Roman" w:hAnsi="Calibri" w:cs="Calibri"/>
                <w:color w:val="000000"/>
              </w:rPr>
              <w:t>m</w:t>
            </w:r>
            <w:r w:rsidR="00694A0D">
              <w:rPr>
                <w:rFonts w:ascii="Calibri" w:eastAsia="Times New Roman" w:hAnsi="Calibri" w:cs="Calibri"/>
                <w:color w:val="000000"/>
              </w:rPr>
              <w:t>ethod</w:t>
            </w:r>
            <w:r w:rsidR="00582C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6D0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7B8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557691F" w14:textId="77777777" w:rsidTr="00CB53D1">
        <w:trPr>
          <w:trHeight w:val="36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48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85E8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75FE4B25" wp14:editId="3795B49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1" name="Picture 1" descr="C:\Users\DRAPPA~1\AppData\Local\Temp\msohtmlclip1\01\clip_image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RAPPA~1\AppData\Local\Temp\msohtmlclip1\01\clip_image01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286" w14:textId="77777777" w:rsidR="00582C4B" w:rsidRDefault="00582C4B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C57CB9B" w14:textId="017D0606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C81">
              <w:rPr>
                <w:rFonts w:ascii="Calibri" w:eastAsia="Times New Roman" w:hAnsi="Calibri" w:cs="Calibri"/>
                <w:color w:val="000000"/>
              </w:rPr>
              <w:t>Amended trust agreement</w:t>
            </w:r>
            <w:r w:rsidR="00582C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C73C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F0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9F17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B1A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71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90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783C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CB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6EE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0A216CDC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9E1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386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18F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92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4AC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96D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105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AE2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9D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D34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1D78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573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0BD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2D6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C81" w:rsidRPr="00D63C81" w14:paraId="72CCD568" w14:textId="77777777" w:rsidTr="00CB53D1">
        <w:trPr>
          <w:trHeight w:val="29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E17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EFF1" w14:textId="14A75E47" w:rsidR="00D63C81" w:rsidRPr="00D63C81" w:rsidRDefault="00220496" w:rsidP="00CB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WARNING: </w:t>
            </w:r>
            <w:r w:rsidR="0021555A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roviding false information to the Office of Cemetery Oversight </w:t>
            </w:r>
            <w:r w:rsidR="005E1CB8">
              <w:rPr>
                <w:rFonts w:ascii="Calibri" w:eastAsia="Times New Roman" w:hAnsi="Calibri" w:cs="Calibri"/>
                <w:color w:val="000000"/>
              </w:rPr>
              <w:t>could</w:t>
            </w:r>
            <w:r w:rsidR="008F75A3">
              <w:rPr>
                <w:rFonts w:ascii="Calibri" w:eastAsia="Times New Roman" w:hAnsi="Calibri" w:cs="Calibri"/>
                <w:color w:val="000000"/>
              </w:rPr>
              <w:t xml:space="preserve"> result in the reprimand, suspension or revocation of your license, and the imposition of civil penalties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 w:rsidR="008F75A3">
              <w:rPr>
                <w:rFonts w:ascii="Calibri" w:eastAsia="Times New Roman" w:hAnsi="Calibri" w:cs="Calibri"/>
                <w:color w:val="000000"/>
              </w:rPr>
              <w:t xml:space="preserve">up to $5,000 per violation.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DC9A" w14:textId="77777777" w:rsidR="00D63C81" w:rsidRPr="00D63C81" w:rsidRDefault="00D63C81" w:rsidP="00D6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0B9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C90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49B" w14:textId="77777777" w:rsidR="00D63C81" w:rsidRPr="00D63C81" w:rsidRDefault="00D63C81" w:rsidP="00D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23F496" w14:textId="77777777" w:rsidR="00CF49BF" w:rsidRDefault="00CF49BF" w:rsidP="00CB53D1"/>
    <w:sectPr w:rsidR="00CF49BF" w:rsidSect="00062AEF">
      <w:headerReference w:type="default" r:id="rId16"/>
      <w:footerReference w:type="default" r:id="rId17"/>
      <w:pgSz w:w="12240" w:h="15840"/>
      <w:pgMar w:top="1440" w:right="1440" w:bottom="1440" w:left="27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F8A" w14:textId="77777777" w:rsidR="00B12886" w:rsidRDefault="00B12886" w:rsidP="00062AEF">
      <w:pPr>
        <w:spacing w:after="0" w:line="240" w:lineRule="auto"/>
      </w:pPr>
      <w:r>
        <w:separator/>
      </w:r>
    </w:p>
  </w:endnote>
  <w:endnote w:type="continuationSeparator" w:id="0">
    <w:p w14:paraId="111064AB" w14:textId="77777777" w:rsidR="00B12886" w:rsidRDefault="00B12886" w:rsidP="0006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7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EAC53" w14:textId="57C5611E" w:rsidR="002E652E" w:rsidRDefault="002E6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DA8">
          <w:rPr>
            <w:noProof/>
          </w:rPr>
          <w:t>1</w:t>
        </w:r>
        <w:r>
          <w:rPr>
            <w:noProof/>
          </w:rPr>
          <w:fldChar w:fldCharType="end"/>
        </w:r>
        <w:r w:rsidR="00CB53D1">
          <w:rPr>
            <w:noProof/>
          </w:rPr>
          <w:t xml:space="preserve">                                                                                        </w:t>
        </w:r>
        <w:r w:rsidR="00CB53D1">
          <w:rPr>
            <w:noProof/>
            <w:sz w:val="16"/>
            <w:szCs w:val="16"/>
          </w:rPr>
          <w:t>Form PC Trust</w:t>
        </w:r>
        <w:r w:rsidR="00CB53D1" w:rsidRPr="00CB53D1">
          <w:rPr>
            <w:noProof/>
            <w:sz w:val="16"/>
            <w:szCs w:val="16"/>
          </w:rPr>
          <w:t>, vers- 1001021</w:t>
        </w:r>
      </w:p>
    </w:sdtContent>
  </w:sdt>
  <w:p w14:paraId="2783A1B8" w14:textId="77777777" w:rsidR="002E652E" w:rsidRDefault="002E6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03AF" w14:textId="77777777" w:rsidR="00B12886" w:rsidRDefault="00B12886" w:rsidP="00062AEF">
      <w:pPr>
        <w:spacing w:after="0" w:line="240" w:lineRule="auto"/>
      </w:pPr>
      <w:r>
        <w:separator/>
      </w:r>
    </w:p>
  </w:footnote>
  <w:footnote w:type="continuationSeparator" w:id="0">
    <w:p w14:paraId="35C86D71" w14:textId="77777777" w:rsidR="00B12886" w:rsidRDefault="00B12886" w:rsidP="0006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E79" w14:textId="70861002" w:rsidR="00A9178A" w:rsidRPr="00A9178A" w:rsidRDefault="00A9178A" w:rsidP="00A9178A">
    <w:pPr>
      <w:pStyle w:val="Header"/>
      <w:tabs>
        <w:tab w:val="clear" w:pos="4680"/>
      </w:tabs>
      <w:jc w:val="right"/>
      <w:rPr>
        <w:rFonts w:ascii="Adobe Garamond Pro" w:eastAsia="Times New Roman" w:hAnsi="Adobe Garamond Pro" w:cs="Times New Roman"/>
        <w:sz w:val="20"/>
        <w:szCs w:val="20"/>
      </w:rPr>
    </w:pPr>
  </w:p>
  <w:p w14:paraId="23C8ECF0" w14:textId="77777777" w:rsidR="00686EC4" w:rsidRDefault="00686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81"/>
    <w:rsid w:val="00062AEF"/>
    <w:rsid w:val="000F25A2"/>
    <w:rsid w:val="001B0435"/>
    <w:rsid w:val="001E1A35"/>
    <w:rsid w:val="001F1B49"/>
    <w:rsid w:val="00200D90"/>
    <w:rsid w:val="0021555A"/>
    <w:rsid w:val="00220496"/>
    <w:rsid w:val="00235C00"/>
    <w:rsid w:val="00295908"/>
    <w:rsid w:val="002E652E"/>
    <w:rsid w:val="002E6D17"/>
    <w:rsid w:val="00315F52"/>
    <w:rsid w:val="00376DA8"/>
    <w:rsid w:val="004439F7"/>
    <w:rsid w:val="00477CB7"/>
    <w:rsid w:val="00582C4B"/>
    <w:rsid w:val="005E1CB8"/>
    <w:rsid w:val="005F29DD"/>
    <w:rsid w:val="006721E1"/>
    <w:rsid w:val="00686EC4"/>
    <w:rsid w:val="00694A0D"/>
    <w:rsid w:val="006E3F67"/>
    <w:rsid w:val="0078403D"/>
    <w:rsid w:val="00792AC4"/>
    <w:rsid w:val="00812CA0"/>
    <w:rsid w:val="00834FBF"/>
    <w:rsid w:val="00873EB5"/>
    <w:rsid w:val="008C2E48"/>
    <w:rsid w:val="008D3066"/>
    <w:rsid w:val="008F75A3"/>
    <w:rsid w:val="009838FB"/>
    <w:rsid w:val="00A05182"/>
    <w:rsid w:val="00A33873"/>
    <w:rsid w:val="00A9178A"/>
    <w:rsid w:val="00AE042E"/>
    <w:rsid w:val="00B12886"/>
    <w:rsid w:val="00CB53D1"/>
    <w:rsid w:val="00CF49BF"/>
    <w:rsid w:val="00CF4D47"/>
    <w:rsid w:val="00D15EF8"/>
    <w:rsid w:val="00D23781"/>
    <w:rsid w:val="00D63C81"/>
    <w:rsid w:val="00DF3995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1195"/>
  <w15:chartTrackingRefBased/>
  <w15:docId w15:val="{17459F44-1C0A-4EF3-9762-3AB95BE7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EF"/>
  </w:style>
  <w:style w:type="paragraph" w:styleId="Footer">
    <w:name w:val="footer"/>
    <w:basedOn w:val="Normal"/>
    <w:link w:val="FooterChar"/>
    <w:uiPriority w:val="99"/>
    <w:unhideWhenUsed/>
    <w:rsid w:val="0006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AEF"/>
  </w:style>
  <w:style w:type="character" w:styleId="CommentReference">
    <w:name w:val="annotation reference"/>
    <w:basedOn w:val="DefaultParagraphFont"/>
    <w:uiPriority w:val="99"/>
    <w:semiHidden/>
    <w:unhideWhenUsed/>
    <w:rsid w:val="008D3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0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39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OPLCemeteryOversight-LABOR@maryland.gov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OPLCemeteryOversight-LABOR@maryland.gov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D9C6-3F66-45E7-9EA5-F4D468E0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Deborah Rappazzo</cp:lastModifiedBy>
  <cp:revision>2</cp:revision>
  <cp:lastPrinted>2021-09-29T21:12:00Z</cp:lastPrinted>
  <dcterms:created xsi:type="dcterms:W3CDTF">2022-02-09T22:20:00Z</dcterms:created>
  <dcterms:modified xsi:type="dcterms:W3CDTF">2022-02-09T22:20:00Z</dcterms:modified>
</cp:coreProperties>
</file>