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0628" w14:textId="49755821" w:rsidR="00480139" w:rsidRDefault="00480139" w:rsidP="00480139"/>
    <w:p w14:paraId="35C2BF42" w14:textId="77777777" w:rsidR="00480139" w:rsidRPr="00480139" w:rsidRDefault="00480139" w:rsidP="00480139"/>
    <w:p w14:paraId="600A300F" w14:textId="4DC4E520" w:rsidR="005D43A6" w:rsidRDefault="00FF5975">
      <w:pPr>
        <w:pStyle w:val="Title"/>
        <w:rPr>
          <w:sz w:val="38"/>
          <w:szCs w:val="38"/>
        </w:rPr>
      </w:pPr>
      <w:r>
        <w:rPr>
          <w:sz w:val="38"/>
          <w:szCs w:val="38"/>
        </w:rPr>
        <w:t xml:space="preserve">Maryland Home Improvement Commission </w:t>
      </w:r>
    </w:p>
    <w:p w14:paraId="01E293A2" w14:textId="77777777" w:rsidR="005D43A6" w:rsidRDefault="00FF5975">
      <w:pPr>
        <w:pStyle w:val="Title"/>
        <w:rPr>
          <w:sz w:val="38"/>
          <w:szCs w:val="38"/>
        </w:rPr>
      </w:pPr>
      <w:bookmarkStart w:id="0" w:name="_di9b3hnb3uee" w:colFirst="0" w:colLast="0"/>
      <w:bookmarkEnd w:id="0"/>
      <w:r>
        <w:rPr>
          <w:sz w:val="38"/>
          <w:szCs w:val="38"/>
        </w:rPr>
        <w:t>Business Meeting</w:t>
      </w:r>
    </w:p>
    <w:p w14:paraId="6C465BB5" w14:textId="77777777" w:rsidR="005D43A6" w:rsidRPr="003C46FD" w:rsidRDefault="00FF5975">
      <w:pPr>
        <w:pStyle w:val="Subtitle"/>
        <w:rPr>
          <w:rFonts w:ascii="Times New Roman" w:hAnsi="Times New Roman" w:cs="Times New Roman"/>
        </w:rPr>
      </w:pPr>
      <w:bookmarkStart w:id="1" w:name="_1fwktq5nhz8d" w:colFirst="0" w:colLast="0"/>
      <w:bookmarkEnd w:id="1"/>
      <w:r w:rsidRPr="003C46FD">
        <w:rPr>
          <w:rFonts w:ascii="Times New Roman" w:hAnsi="Times New Roman" w:cs="Times New Roman"/>
        </w:rPr>
        <w:t>Meeting Minutes</w:t>
      </w:r>
    </w:p>
    <w:p w14:paraId="62390EE3" w14:textId="77777777" w:rsidR="005D43A6" w:rsidRDefault="005D43A6"/>
    <w:p w14:paraId="41FD0D08" w14:textId="43E809AF" w:rsidR="005D43A6" w:rsidRPr="003C46FD" w:rsidRDefault="00FF5975">
      <w:pPr>
        <w:widowControl w:val="0"/>
        <w:rPr>
          <w:rFonts w:ascii="Times New Roman" w:hAnsi="Times New Roman" w:cs="Times New Roman"/>
          <w:sz w:val="24"/>
          <w:szCs w:val="24"/>
        </w:rPr>
      </w:pPr>
      <w:r w:rsidRPr="003C46FD">
        <w:rPr>
          <w:rFonts w:ascii="Times New Roman" w:eastAsia="Montserrat SemiBold" w:hAnsi="Times New Roman" w:cs="Times New Roman"/>
          <w:sz w:val="24"/>
          <w:szCs w:val="24"/>
        </w:rPr>
        <w:t>DATE:</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003C0708">
        <w:rPr>
          <w:rFonts w:ascii="Times New Roman" w:hAnsi="Times New Roman" w:cs="Times New Roman"/>
          <w:sz w:val="24"/>
          <w:szCs w:val="24"/>
        </w:rPr>
        <w:t>February 1, 2024</w:t>
      </w:r>
    </w:p>
    <w:p w14:paraId="23E9BB55" w14:textId="77777777" w:rsidR="005D43A6" w:rsidRPr="003C46FD" w:rsidRDefault="005D43A6">
      <w:pPr>
        <w:widowControl w:val="0"/>
        <w:rPr>
          <w:rFonts w:ascii="Times New Roman" w:hAnsi="Times New Roman" w:cs="Times New Roman"/>
          <w:sz w:val="24"/>
          <w:szCs w:val="24"/>
        </w:rPr>
      </w:pPr>
    </w:p>
    <w:p w14:paraId="58C47409" w14:textId="77777777" w:rsidR="005D43A6" w:rsidRPr="003C46FD" w:rsidRDefault="00FF5975">
      <w:pPr>
        <w:widowControl w:val="0"/>
        <w:rPr>
          <w:rFonts w:ascii="Times New Roman" w:hAnsi="Times New Roman" w:cs="Times New Roman"/>
          <w:sz w:val="24"/>
          <w:szCs w:val="24"/>
        </w:rPr>
      </w:pPr>
      <w:r w:rsidRPr="003C46FD">
        <w:rPr>
          <w:rFonts w:ascii="Times New Roman" w:eastAsia="Montserrat SemiBold" w:hAnsi="Times New Roman" w:cs="Times New Roman"/>
          <w:sz w:val="24"/>
          <w:szCs w:val="24"/>
        </w:rPr>
        <w:t>TIME:</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hAnsi="Times New Roman" w:cs="Times New Roman"/>
          <w:sz w:val="24"/>
          <w:szCs w:val="24"/>
        </w:rPr>
        <w:t>10:00 AM</w:t>
      </w:r>
    </w:p>
    <w:p w14:paraId="03A4540A" w14:textId="77777777" w:rsidR="005D43A6" w:rsidRPr="003C46FD" w:rsidRDefault="005D43A6">
      <w:pPr>
        <w:widowControl w:val="0"/>
        <w:rPr>
          <w:rFonts w:ascii="Times New Roman" w:hAnsi="Times New Roman" w:cs="Times New Roman"/>
          <w:sz w:val="24"/>
          <w:szCs w:val="24"/>
        </w:rPr>
      </w:pPr>
    </w:p>
    <w:p w14:paraId="5238C425" w14:textId="77777777" w:rsidR="005D43A6" w:rsidRPr="003C46FD" w:rsidRDefault="00FF5975">
      <w:pPr>
        <w:widowControl w:val="0"/>
        <w:rPr>
          <w:rFonts w:ascii="Times New Roman" w:hAnsi="Times New Roman" w:cs="Times New Roman"/>
          <w:b/>
          <w:i/>
          <w:sz w:val="24"/>
          <w:szCs w:val="24"/>
        </w:rPr>
      </w:pPr>
      <w:r w:rsidRPr="003C46FD">
        <w:rPr>
          <w:rFonts w:ascii="Times New Roman" w:eastAsia="Montserrat SemiBold" w:hAnsi="Times New Roman" w:cs="Times New Roman"/>
          <w:sz w:val="24"/>
          <w:szCs w:val="24"/>
        </w:rPr>
        <w:t>LOCATION:</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hAnsi="Times New Roman" w:cs="Times New Roman"/>
          <w:b/>
          <w:i/>
          <w:sz w:val="24"/>
          <w:szCs w:val="24"/>
        </w:rPr>
        <w:t>(Teleconference via Google Meet)</w:t>
      </w:r>
    </w:p>
    <w:p w14:paraId="66C9A857" w14:textId="77777777" w:rsidR="005D43A6" w:rsidRPr="003C46FD" w:rsidRDefault="005D43A6">
      <w:pPr>
        <w:widowControl w:val="0"/>
        <w:rPr>
          <w:rFonts w:ascii="Times New Roman" w:eastAsia="Montserrat SemiBold" w:hAnsi="Times New Roman" w:cs="Times New Roman"/>
          <w:sz w:val="24"/>
          <w:szCs w:val="24"/>
        </w:rPr>
      </w:pPr>
    </w:p>
    <w:p w14:paraId="614BF6D5" w14:textId="43D63537" w:rsidR="005D43A6" w:rsidRPr="001A6C97" w:rsidRDefault="00FF5975">
      <w:pPr>
        <w:widowControl w:val="0"/>
        <w:rPr>
          <w:rFonts w:ascii="Times New Roman" w:hAnsi="Times New Roman" w:cs="Times New Roman"/>
          <w:i/>
          <w:sz w:val="24"/>
          <w:szCs w:val="24"/>
        </w:rPr>
      </w:pPr>
      <w:r w:rsidRPr="003C46FD">
        <w:rPr>
          <w:rFonts w:ascii="Times New Roman" w:eastAsia="Montserrat SemiBold" w:hAnsi="Times New Roman" w:cs="Times New Roman"/>
          <w:sz w:val="24"/>
          <w:szCs w:val="24"/>
        </w:rPr>
        <w:t>MEMBERS PRESENT:</w:t>
      </w:r>
      <w:r w:rsidR="00786183" w:rsidRPr="003C46FD">
        <w:rPr>
          <w:rFonts w:ascii="Times New Roman" w:eastAsia="Montserrat SemiBold" w:hAnsi="Times New Roman" w:cs="Times New Roman"/>
          <w:sz w:val="24"/>
          <w:szCs w:val="24"/>
        </w:rPr>
        <w:t xml:space="preserve"> </w:t>
      </w:r>
      <w:r>
        <w:rPr>
          <w:rFonts w:ascii="Montserrat SemiBold" w:eastAsia="Montserrat SemiBold" w:hAnsi="Montserrat SemiBold" w:cs="Montserrat SemiBold"/>
        </w:rPr>
        <w:tab/>
      </w:r>
      <w:r w:rsidR="00F21C7D">
        <w:rPr>
          <w:rFonts w:ascii="Times New Roman" w:hAnsi="Times New Roman" w:cs="Times New Roman"/>
          <w:sz w:val="24"/>
          <w:szCs w:val="24"/>
        </w:rPr>
        <w:t>Joseph Tunney, Chairman</w:t>
      </w:r>
    </w:p>
    <w:p w14:paraId="3A49326E" w14:textId="77777777" w:rsidR="005D43A6" w:rsidRPr="001A6C97" w:rsidRDefault="00FF5975">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000B1A" w:rsidRPr="001A6C97">
        <w:rPr>
          <w:rFonts w:ascii="Times New Roman" w:hAnsi="Times New Roman" w:cs="Times New Roman"/>
          <w:sz w:val="24"/>
          <w:szCs w:val="24"/>
        </w:rPr>
        <w:t>Robert</w:t>
      </w:r>
      <w:r w:rsidRPr="001A6C97">
        <w:rPr>
          <w:rFonts w:ascii="Times New Roman" w:hAnsi="Times New Roman" w:cs="Times New Roman"/>
          <w:sz w:val="24"/>
          <w:szCs w:val="24"/>
        </w:rPr>
        <w:t xml:space="preserve"> Altieri, </w:t>
      </w:r>
      <w:r w:rsidRPr="001A6C97">
        <w:rPr>
          <w:rFonts w:ascii="Times New Roman" w:hAnsi="Times New Roman" w:cs="Times New Roman"/>
          <w:i/>
          <w:sz w:val="24"/>
          <w:szCs w:val="24"/>
        </w:rPr>
        <w:t>Commissioner</w:t>
      </w:r>
    </w:p>
    <w:p w14:paraId="252072C4" w14:textId="77777777" w:rsidR="005D43A6" w:rsidRPr="001A6C97" w:rsidRDefault="00FF5975">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Heather Connellee, </w:t>
      </w:r>
      <w:r w:rsidRPr="001A6C97">
        <w:rPr>
          <w:rFonts w:ascii="Times New Roman" w:hAnsi="Times New Roman" w:cs="Times New Roman"/>
          <w:i/>
          <w:sz w:val="24"/>
          <w:szCs w:val="24"/>
        </w:rPr>
        <w:t>Commissioner</w:t>
      </w:r>
    </w:p>
    <w:p w14:paraId="0BC74729" w14:textId="31E5C89C" w:rsidR="003E5773" w:rsidRDefault="003E5773">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Chandler Louden, </w:t>
      </w:r>
      <w:r w:rsidRPr="001A6C97">
        <w:rPr>
          <w:rFonts w:ascii="Times New Roman" w:hAnsi="Times New Roman" w:cs="Times New Roman"/>
          <w:i/>
          <w:sz w:val="24"/>
          <w:szCs w:val="24"/>
        </w:rPr>
        <w:t>Commissioner</w:t>
      </w:r>
    </w:p>
    <w:p w14:paraId="574DD193" w14:textId="6B27209D" w:rsidR="00F21C7D" w:rsidRDefault="00F21C7D">
      <w:pPr>
        <w:widowControl w:val="0"/>
        <w:ind w:left="2160" w:firstLine="720"/>
        <w:rPr>
          <w:rFonts w:ascii="Times New Roman" w:hAnsi="Times New Roman" w:cs="Times New Roman"/>
          <w:sz w:val="24"/>
          <w:szCs w:val="24"/>
        </w:rPr>
      </w:pPr>
      <w:r>
        <w:rPr>
          <w:rFonts w:ascii="Times New Roman" w:hAnsi="Times New Roman" w:cs="Times New Roman"/>
          <w:sz w:val="24"/>
          <w:szCs w:val="24"/>
        </w:rPr>
        <w:t>Michael A. Newton, Commissioner</w:t>
      </w:r>
    </w:p>
    <w:p w14:paraId="05630847" w14:textId="06F7FC18" w:rsidR="00C36E9E" w:rsidRPr="001A6C97" w:rsidRDefault="00C36E9E">
      <w:pPr>
        <w:widowControl w:val="0"/>
        <w:ind w:left="2160" w:firstLine="720"/>
        <w:rPr>
          <w:rFonts w:ascii="Times New Roman" w:hAnsi="Times New Roman" w:cs="Times New Roman"/>
          <w:sz w:val="24"/>
          <w:szCs w:val="24"/>
        </w:rPr>
      </w:pPr>
      <w:r>
        <w:rPr>
          <w:rFonts w:ascii="Times New Roman" w:hAnsi="Times New Roman" w:cs="Times New Roman"/>
          <w:sz w:val="24"/>
          <w:szCs w:val="24"/>
        </w:rPr>
        <w:t>Wm. Bruce Quackenbush, Commissioner</w:t>
      </w:r>
    </w:p>
    <w:p w14:paraId="4D3C7864" w14:textId="31EB05F4" w:rsidR="005D43A6" w:rsidRPr="001A6C97" w:rsidRDefault="00FF5975" w:rsidP="003E5773">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1A6C97" w:rsidRPr="001A6C97">
        <w:rPr>
          <w:rFonts w:ascii="Times New Roman" w:hAnsi="Times New Roman" w:cs="Times New Roman"/>
          <w:iCs/>
          <w:sz w:val="24"/>
          <w:szCs w:val="24"/>
        </w:rPr>
        <w:t>Michael Shilling</w:t>
      </w:r>
      <w:r w:rsidR="001A6C97" w:rsidRPr="001A6C97">
        <w:rPr>
          <w:rFonts w:ascii="Times New Roman" w:hAnsi="Times New Roman" w:cs="Times New Roman"/>
          <w:sz w:val="24"/>
          <w:szCs w:val="24"/>
        </w:rPr>
        <w:t xml:space="preserve">, </w:t>
      </w:r>
      <w:r w:rsidR="001A6C97" w:rsidRPr="001A6C97">
        <w:rPr>
          <w:rFonts w:ascii="Times New Roman" w:hAnsi="Times New Roman" w:cs="Times New Roman"/>
          <w:i/>
          <w:sz w:val="24"/>
          <w:szCs w:val="24"/>
        </w:rPr>
        <w:t>Commissioner</w:t>
      </w:r>
    </w:p>
    <w:p w14:paraId="77824B63" w14:textId="3D777C67" w:rsidR="001A6C97" w:rsidRPr="001A6C97" w:rsidRDefault="001A6C97" w:rsidP="001A6C97">
      <w:pPr>
        <w:widowControl w:val="0"/>
        <w:ind w:left="2160" w:firstLine="720"/>
        <w:rPr>
          <w:rFonts w:ascii="Times New Roman" w:hAnsi="Times New Roman" w:cs="Times New Roman"/>
          <w:i/>
          <w:sz w:val="24"/>
          <w:szCs w:val="24"/>
        </w:rPr>
      </w:pPr>
      <w:r w:rsidRPr="001A6C97">
        <w:rPr>
          <w:rFonts w:ascii="Times New Roman" w:hAnsi="Times New Roman" w:cs="Times New Roman"/>
          <w:iCs/>
          <w:sz w:val="24"/>
          <w:szCs w:val="24"/>
        </w:rPr>
        <w:t>I</w:t>
      </w:r>
      <w:r w:rsidR="00693601">
        <w:rPr>
          <w:rFonts w:ascii="Times New Roman" w:hAnsi="Times New Roman" w:cs="Times New Roman"/>
          <w:iCs/>
          <w:sz w:val="24"/>
          <w:szCs w:val="24"/>
        </w:rPr>
        <w:t>.</w:t>
      </w:r>
      <w:r w:rsidRPr="001A6C97">
        <w:rPr>
          <w:rFonts w:ascii="Times New Roman" w:hAnsi="Times New Roman" w:cs="Times New Roman"/>
          <w:iCs/>
          <w:sz w:val="24"/>
          <w:szCs w:val="24"/>
        </w:rPr>
        <w:t xml:space="preserve">  Jean White</w:t>
      </w:r>
      <w:r w:rsidRPr="001A6C97">
        <w:rPr>
          <w:rFonts w:ascii="Times New Roman" w:hAnsi="Times New Roman" w:cs="Times New Roman"/>
          <w:sz w:val="24"/>
          <w:szCs w:val="24"/>
        </w:rPr>
        <w:t xml:space="preserve">, </w:t>
      </w:r>
      <w:r w:rsidRPr="001A6C97">
        <w:rPr>
          <w:rFonts w:ascii="Times New Roman" w:hAnsi="Times New Roman" w:cs="Times New Roman"/>
          <w:i/>
          <w:sz w:val="24"/>
          <w:szCs w:val="24"/>
        </w:rPr>
        <w:t>Commissioner</w:t>
      </w:r>
    </w:p>
    <w:p w14:paraId="1D6D84A5" w14:textId="0527E862" w:rsidR="00B06784" w:rsidRPr="00B06784" w:rsidRDefault="00B06784" w:rsidP="00B06784">
      <w:pPr>
        <w:widowControl w:val="0"/>
        <w:rPr>
          <w:rFonts w:ascii="Times New Roman" w:hAnsi="Times New Roman" w:cs="Times New Roman"/>
          <w:i/>
          <w:sz w:val="24"/>
          <w:szCs w:val="24"/>
        </w:rPr>
      </w:pPr>
    </w:p>
    <w:p w14:paraId="2F8B98C7" w14:textId="77777777" w:rsidR="003E5773" w:rsidRPr="003E5773" w:rsidRDefault="003E5773" w:rsidP="003E5773">
      <w:pPr>
        <w:widowControl w:val="0"/>
        <w:rPr>
          <w:rFonts w:ascii="Montserrat SemiBold" w:eastAsia="Montserrat SemiBold" w:hAnsi="Montserrat SemiBold" w:cs="Montserrat SemiBold"/>
        </w:rPr>
      </w:pPr>
    </w:p>
    <w:p w14:paraId="6570EB87" w14:textId="2713443A" w:rsidR="005D43A6" w:rsidRPr="00000B1A" w:rsidRDefault="003C46FD">
      <w:pPr>
        <w:widowControl w:val="0"/>
        <w:rPr>
          <w:rFonts w:ascii="Times New Roman" w:hAnsi="Times New Roman" w:cs="Times New Roman"/>
          <w:i/>
          <w:sz w:val="24"/>
          <w:szCs w:val="24"/>
        </w:rPr>
      </w:pPr>
      <w:r>
        <w:rPr>
          <w:rFonts w:ascii="Times New Roman" w:eastAsia="Montserrat SemiBold" w:hAnsi="Times New Roman" w:cs="Times New Roman"/>
          <w:sz w:val="24"/>
          <w:szCs w:val="24"/>
        </w:rPr>
        <w:t>STAFF</w:t>
      </w:r>
      <w:r w:rsidR="00FF5975" w:rsidRPr="003C46FD">
        <w:rPr>
          <w:rFonts w:ascii="Times New Roman" w:eastAsia="Montserrat SemiBold" w:hAnsi="Times New Roman" w:cs="Times New Roman"/>
          <w:i/>
          <w:sz w:val="24"/>
          <w:szCs w:val="24"/>
        </w:rPr>
        <w:t xml:space="preserve"> </w:t>
      </w:r>
      <w:r w:rsidR="00FF5975" w:rsidRPr="003C46FD">
        <w:rPr>
          <w:rFonts w:ascii="Times New Roman" w:eastAsia="Montserrat SemiBold" w:hAnsi="Times New Roman" w:cs="Times New Roman"/>
          <w:sz w:val="24"/>
          <w:szCs w:val="24"/>
        </w:rPr>
        <w:t>PRESENT:</w:t>
      </w:r>
      <w:r w:rsidR="00FF5975">
        <w:rPr>
          <w:rFonts w:ascii="Montserrat SemiBold" w:eastAsia="Montserrat SemiBold" w:hAnsi="Montserrat SemiBold" w:cs="Montserrat SemiBold"/>
        </w:rPr>
        <w:tab/>
      </w:r>
      <w:r w:rsidR="00FF5975">
        <w:rPr>
          <w:rFonts w:ascii="Montserrat SemiBold" w:eastAsia="Montserrat SemiBold" w:hAnsi="Montserrat SemiBold" w:cs="Montserrat SemiBold"/>
        </w:rPr>
        <w:tab/>
      </w:r>
      <w:r w:rsidR="00FF5975" w:rsidRPr="00000B1A">
        <w:rPr>
          <w:rFonts w:ascii="Times New Roman" w:hAnsi="Times New Roman" w:cs="Times New Roman"/>
          <w:sz w:val="24"/>
          <w:szCs w:val="24"/>
        </w:rPr>
        <w:t xml:space="preserve">David </w:t>
      </w:r>
      <w:r w:rsidR="001C3AC1" w:rsidRPr="00000B1A">
        <w:rPr>
          <w:rFonts w:ascii="Times New Roman" w:hAnsi="Times New Roman" w:cs="Times New Roman"/>
          <w:sz w:val="24"/>
          <w:szCs w:val="24"/>
        </w:rPr>
        <w:t>Finneran</w:t>
      </w:r>
      <w:r w:rsidR="00FF5975" w:rsidRPr="00000B1A">
        <w:rPr>
          <w:rFonts w:ascii="Times New Roman" w:hAnsi="Times New Roman" w:cs="Times New Roman"/>
          <w:sz w:val="24"/>
          <w:szCs w:val="24"/>
        </w:rPr>
        <w:t xml:space="preserve">, </w:t>
      </w:r>
      <w:r w:rsidR="00FF5975" w:rsidRPr="00000B1A">
        <w:rPr>
          <w:rFonts w:ascii="Times New Roman" w:hAnsi="Times New Roman" w:cs="Times New Roman"/>
          <w:i/>
          <w:sz w:val="24"/>
          <w:szCs w:val="24"/>
        </w:rPr>
        <w:t>Executive Director</w:t>
      </w:r>
    </w:p>
    <w:p w14:paraId="3808790E" w14:textId="77777777" w:rsidR="005D43A6"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sz w:val="24"/>
          <w:szCs w:val="24"/>
        </w:rPr>
        <w:t xml:space="preserve">Deborah Irvin Cromwell, </w:t>
      </w:r>
      <w:r w:rsidRPr="00000B1A">
        <w:rPr>
          <w:rFonts w:ascii="Times New Roman" w:hAnsi="Times New Roman" w:cs="Times New Roman"/>
          <w:i/>
          <w:sz w:val="24"/>
          <w:szCs w:val="24"/>
        </w:rPr>
        <w:t>Assistant Director</w:t>
      </w:r>
    </w:p>
    <w:p w14:paraId="1BC98E1F" w14:textId="6CF9586E" w:rsidR="003C0708" w:rsidRPr="003C0708" w:rsidRDefault="003C0708">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Cs/>
          <w:sz w:val="24"/>
          <w:szCs w:val="24"/>
        </w:rPr>
        <w:t xml:space="preserve">Lance Franklin, </w:t>
      </w:r>
      <w:r w:rsidRPr="003C0708">
        <w:rPr>
          <w:rFonts w:ascii="Times New Roman" w:hAnsi="Times New Roman" w:cs="Times New Roman"/>
          <w:i/>
          <w:sz w:val="24"/>
          <w:szCs w:val="24"/>
        </w:rPr>
        <w:t>Licensing Supervisor</w:t>
      </w:r>
    </w:p>
    <w:p w14:paraId="3818CDDA" w14:textId="2E0C33C3" w:rsidR="005D43A6" w:rsidRPr="00000B1A"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Kimberly Rosenthal, </w:t>
      </w:r>
      <w:r w:rsidRPr="00000B1A">
        <w:rPr>
          <w:rFonts w:ascii="Times New Roman" w:hAnsi="Times New Roman" w:cs="Times New Roman"/>
          <w:i/>
          <w:sz w:val="24"/>
          <w:szCs w:val="24"/>
        </w:rPr>
        <w:t>Administrative Officer</w:t>
      </w:r>
    </w:p>
    <w:p w14:paraId="2A9DEDC7"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Kenneth Sigman</w:t>
      </w:r>
      <w:r w:rsidRPr="00000B1A">
        <w:rPr>
          <w:rFonts w:ascii="Times New Roman" w:hAnsi="Times New Roman" w:cs="Times New Roman"/>
          <w:i/>
          <w:sz w:val="24"/>
          <w:szCs w:val="24"/>
        </w:rPr>
        <w:t>, Assistant Attorney General</w:t>
      </w:r>
    </w:p>
    <w:p w14:paraId="07B7AD02"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Tenaea Thomas</w:t>
      </w:r>
      <w:r w:rsidRPr="00000B1A">
        <w:rPr>
          <w:rFonts w:ascii="Times New Roman" w:hAnsi="Times New Roman" w:cs="Times New Roman"/>
          <w:i/>
          <w:sz w:val="24"/>
          <w:szCs w:val="24"/>
        </w:rPr>
        <w:t>, Panel Secretary</w:t>
      </w:r>
    </w:p>
    <w:p w14:paraId="1B753DC7" w14:textId="5499A3FC" w:rsidR="005D43A6" w:rsidRDefault="005D43A6" w:rsidP="003E5773">
      <w:pPr>
        <w:widowControl w:val="0"/>
        <w:rPr>
          <w:rFonts w:ascii="Times New Roman" w:hAnsi="Times New Roman" w:cs="Times New Roman"/>
          <w:i/>
          <w:sz w:val="24"/>
          <w:szCs w:val="24"/>
        </w:rPr>
      </w:pPr>
    </w:p>
    <w:p w14:paraId="104353F0" w14:textId="77777777" w:rsidR="003C0708" w:rsidRPr="001A6C97" w:rsidRDefault="003C0708" w:rsidP="003C0708">
      <w:pPr>
        <w:widowControl w:val="0"/>
        <w:rPr>
          <w:rFonts w:ascii="Times New Roman" w:hAnsi="Times New Roman" w:cs="Times New Roman"/>
          <w:i/>
          <w:sz w:val="24"/>
          <w:szCs w:val="24"/>
        </w:rPr>
      </w:pPr>
      <w:r>
        <w:rPr>
          <w:rFonts w:ascii="Times New Roman" w:hAnsi="Times New Roman" w:cs="Times New Roman"/>
          <w:sz w:val="24"/>
          <w:szCs w:val="24"/>
        </w:rPr>
        <w:t>MEMBERS ABSENT</w:t>
      </w:r>
      <w:r w:rsidR="004401F8">
        <w:rPr>
          <w:rFonts w:ascii="Times New Roman" w:hAnsi="Times New Roman" w:cs="Times New Roman"/>
          <w:sz w:val="24"/>
          <w:szCs w:val="24"/>
        </w:rPr>
        <w:t xml:space="preserve">: </w:t>
      </w:r>
      <w:r w:rsidR="004401F8">
        <w:rPr>
          <w:rFonts w:ascii="Times New Roman" w:hAnsi="Times New Roman" w:cs="Times New Roman"/>
          <w:sz w:val="24"/>
          <w:szCs w:val="24"/>
        </w:rPr>
        <w:tab/>
      </w:r>
      <w:r w:rsidRPr="001A6C97">
        <w:rPr>
          <w:rFonts w:ascii="Times New Roman" w:hAnsi="Times New Roman" w:cs="Times New Roman"/>
          <w:sz w:val="24"/>
          <w:szCs w:val="24"/>
        </w:rPr>
        <w:t xml:space="preserve">Lauren E. Lake, </w:t>
      </w:r>
      <w:r w:rsidRPr="001A6C97">
        <w:rPr>
          <w:rFonts w:ascii="Times New Roman" w:hAnsi="Times New Roman" w:cs="Times New Roman"/>
          <w:i/>
          <w:sz w:val="24"/>
          <w:szCs w:val="24"/>
        </w:rPr>
        <w:t>Commissioner</w:t>
      </w:r>
    </w:p>
    <w:p w14:paraId="4C0F395D" w14:textId="01F7C78D" w:rsidR="004401F8" w:rsidRPr="004401F8" w:rsidRDefault="004401F8" w:rsidP="003C0708">
      <w:pPr>
        <w:widowControl w:val="0"/>
      </w:pPr>
    </w:p>
    <w:p w14:paraId="0402BF4A" w14:textId="4FF8C6F1" w:rsidR="004401F8" w:rsidRDefault="004401F8" w:rsidP="004401F8">
      <w:pPr>
        <w:widowControl w:val="0"/>
      </w:pPr>
    </w:p>
    <w:p w14:paraId="6C9E08A3" w14:textId="77777777" w:rsidR="005D43A6" w:rsidRPr="00000B1A" w:rsidRDefault="00FF5975">
      <w:pPr>
        <w:pStyle w:val="Heading1"/>
        <w:spacing w:after="140"/>
        <w:rPr>
          <w:rFonts w:ascii="Times New Roman" w:hAnsi="Times New Roman" w:cs="Times New Roman"/>
          <w:b/>
          <w:sz w:val="24"/>
          <w:szCs w:val="24"/>
        </w:rPr>
      </w:pPr>
      <w:bookmarkStart w:id="2" w:name="_t3x860r53mw1" w:colFirst="0" w:colLast="0"/>
      <w:bookmarkEnd w:id="2"/>
      <w:r w:rsidRPr="00000B1A">
        <w:rPr>
          <w:rFonts w:ascii="Times New Roman" w:hAnsi="Times New Roman" w:cs="Times New Roman"/>
          <w:b/>
          <w:sz w:val="24"/>
          <w:szCs w:val="24"/>
        </w:rPr>
        <w:t>Meeting Called to Order</w:t>
      </w:r>
    </w:p>
    <w:p w14:paraId="05BE45B0" w14:textId="05B0EF8E" w:rsidR="005D43A6" w:rsidRPr="009334A7" w:rsidRDefault="00FF5975">
      <w:pPr>
        <w:rPr>
          <w:rFonts w:ascii="Times New Roman" w:hAnsi="Times New Roman" w:cs="Times New Roman"/>
        </w:rPr>
      </w:pPr>
      <w:r w:rsidRPr="009334A7">
        <w:rPr>
          <w:rFonts w:ascii="Times New Roman" w:hAnsi="Times New Roman" w:cs="Times New Roman"/>
        </w:rPr>
        <w:t>The meeting was</w:t>
      </w:r>
      <w:r w:rsidR="00F21C7D" w:rsidRPr="009334A7">
        <w:rPr>
          <w:rFonts w:ascii="Times New Roman" w:hAnsi="Times New Roman" w:cs="Times New Roman"/>
        </w:rPr>
        <w:t xml:space="preserve"> </w:t>
      </w:r>
      <w:r w:rsidRPr="009334A7">
        <w:rPr>
          <w:rFonts w:ascii="Times New Roman" w:hAnsi="Times New Roman" w:cs="Times New Roman"/>
        </w:rPr>
        <w:t xml:space="preserve">called to order at </w:t>
      </w:r>
      <w:r w:rsidR="003E5773" w:rsidRPr="009334A7">
        <w:rPr>
          <w:rFonts w:ascii="Times New Roman" w:hAnsi="Times New Roman" w:cs="Times New Roman"/>
        </w:rPr>
        <w:t>10:</w:t>
      </w:r>
      <w:r w:rsidR="003C0708">
        <w:rPr>
          <w:rFonts w:ascii="Times New Roman" w:hAnsi="Times New Roman" w:cs="Times New Roman"/>
        </w:rPr>
        <w:t>03</w:t>
      </w:r>
      <w:r w:rsidR="003E5773" w:rsidRPr="009334A7">
        <w:rPr>
          <w:rFonts w:ascii="Times New Roman" w:hAnsi="Times New Roman" w:cs="Times New Roman"/>
        </w:rPr>
        <w:t xml:space="preserve"> </w:t>
      </w:r>
      <w:r w:rsidRPr="009334A7">
        <w:rPr>
          <w:rFonts w:ascii="Times New Roman" w:hAnsi="Times New Roman" w:cs="Times New Roman"/>
        </w:rPr>
        <w:t xml:space="preserve">a.m. </w:t>
      </w:r>
    </w:p>
    <w:p w14:paraId="686BC6B5" w14:textId="604D9A0F" w:rsidR="00F21C7D" w:rsidRDefault="00F21C7D"/>
    <w:p w14:paraId="1C1C23CB" w14:textId="77777777" w:rsidR="00F21C7D" w:rsidRDefault="00F21C7D"/>
    <w:p w14:paraId="6F8416C6" w14:textId="77777777" w:rsidR="005D43A6" w:rsidRDefault="005D43A6"/>
    <w:p w14:paraId="396A9FB8" w14:textId="136BA9E7" w:rsidR="005D43A6" w:rsidRPr="00000B1A" w:rsidRDefault="00FF5975">
      <w:pPr>
        <w:pStyle w:val="Heading1"/>
        <w:keepNext w:val="0"/>
        <w:keepLines w:val="0"/>
        <w:widowControl w:val="0"/>
        <w:rPr>
          <w:rFonts w:ascii="Times New Roman" w:hAnsi="Times New Roman" w:cs="Times New Roman"/>
          <w:b/>
        </w:rPr>
      </w:pPr>
      <w:bookmarkStart w:id="3" w:name="_3fvi64bwcya3" w:colFirst="0" w:colLast="0"/>
      <w:bookmarkEnd w:id="3"/>
      <w:r w:rsidRPr="00000B1A">
        <w:rPr>
          <w:rFonts w:ascii="Times New Roman" w:hAnsi="Times New Roman" w:cs="Times New Roman"/>
          <w:b/>
        </w:rPr>
        <w:t xml:space="preserve">Approval of the </w:t>
      </w:r>
      <w:r w:rsidR="003C0708">
        <w:rPr>
          <w:rFonts w:ascii="Times New Roman" w:hAnsi="Times New Roman" w:cs="Times New Roman"/>
          <w:b/>
        </w:rPr>
        <w:t>December 7</w:t>
      </w:r>
      <w:r w:rsidR="00831847">
        <w:rPr>
          <w:rFonts w:ascii="Times New Roman" w:hAnsi="Times New Roman" w:cs="Times New Roman"/>
          <w:b/>
        </w:rPr>
        <w:t>, 2023</w:t>
      </w:r>
      <w:r w:rsidRPr="00000B1A">
        <w:rPr>
          <w:rFonts w:ascii="Times New Roman" w:hAnsi="Times New Roman" w:cs="Times New Roman"/>
          <w:b/>
        </w:rPr>
        <w:t xml:space="preserve"> Minutes</w:t>
      </w:r>
    </w:p>
    <w:p w14:paraId="4A7E1E00" w14:textId="3080FF2E" w:rsidR="005D43A6" w:rsidRPr="009334A7" w:rsidRDefault="00FF5975">
      <w:pPr>
        <w:rPr>
          <w:rFonts w:ascii="Times New Roman" w:hAnsi="Times New Roman" w:cs="Times New Roman"/>
          <w:sz w:val="24"/>
          <w:szCs w:val="24"/>
        </w:rPr>
      </w:pPr>
      <w:r w:rsidRPr="009334A7">
        <w:rPr>
          <w:rFonts w:ascii="Times New Roman" w:hAnsi="Times New Roman" w:cs="Times New Roman"/>
          <w:sz w:val="24"/>
          <w:szCs w:val="24"/>
        </w:rPr>
        <w:t xml:space="preserve">Commissioner </w:t>
      </w:r>
      <w:r w:rsidR="003C0708">
        <w:rPr>
          <w:rFonts w:ascii="Times New Roman" w:hAnsi="Times New Roman" w:cs="Times New Roman"/>
          <w:sz w:val="24"/>
          <w:szCs w:val="24"/>
        </w:rPr>
        <w:t>Quackenbush</w:t>
      </w:r>
      <w:r w:rsidRPr="009334A7">
        <w:rPr>
          <w:rFonts w:ascii="Times New Roman" w:hAnsi="Times New Roman" w:cs="Times New Roman"/>
          <w:sz w:val="24"/>
          <w:szCs w:val="24"/>
        </w:rPr>
        <w:t xml:space="preserve"> moved to approve the Minutes of the</w:t>
      </w:r>
      <w:r w:rsidR="003C0708">
        <w:rPr>
          <w:rFonts w:ascii="Times New Roman" w:hAnsi="Times New Roman" w:cs="Times New Roman"/>
          <w:sz w:val="24"/>
          <w:szCs w:val="24"/>
        </w:rPr>
        <w:t xml:space="preserve"> December 7, 2023</w:t>
      </w:r>
      <w:r w:rsidR="00011D8D" w:rsidRPr="009334A7">
        <w:rPr>
          <w:rFonts w:ascii="Times New Roman" w:hAnsi="Times New Roman" w:cs="Times New Roman"/>
          <w:sz w:val="24"/>
          <w:szCs w:val="24"/>
        </w:rPr>
        <w:t>,</w:t>
      </w:r>
      <w:r w:rsidRPr="009334A7">
        <w:rPr>
          <w:rFonts w:ascii="Times New Roman" w:hAnsi="Times New Roman" w:cs="Times New Roman"/>
          <w:sz w:val="24"/>
          <w:szCs w:val="24"/>
        </w:rPr>
        <w:t xml:space="preserve"> meeting</w:t>
      </w:r>
      <w:r w:rsidR="00693601" w:rsidRPr="009334A7">
        <w:rPr>
          <w:rFonts w:ascii="Times New Roman" w:hAnsi="Times New Roman" w:cs="Times New Roman"/>
          <w:sz w:val="24"/>
          <w:szCs w:val="24"/>
        </w:rPr>
        <w:t>,</w:t>
      </w:r>
      <w:r w:rsidR="00C11AA2" w:rsidRPr="009334A7">
        <w:rPr>
          <w:rFonts w:ascii="Times New Roman" w:hAnsi="Times New Roman" w:cs="Times New Roman"/>
          <w:sz w:val="24"/>
          <w:szCs w:val="24"/>
        </w:rPr>
        <w:t xml:space="preserve"> and Commissioner</w:t>
      </w:r>
      <w:r w:rsidR="004401F8" w:rsidRPr="009334A7">
        <w:rPr>
          <w:rFonts w:ascii="Times New Roman" w:hAnsi="Times New Roman" w:cs="Times New Roman"/>
          <w:sz w:val="24"/>
          <w:szCs w:val="24"/>
        </w:rPr>
        <w:t xml:space="preserve"> </w:t>
      </w:r>
      <w:r w:rsidR="003C0708">
        <w:rPr>
          <w:rFonts w:ascii="Times New Roman" w:hAnsi="Times New Roman" w:cs="Times New Roman"/>
          <w:sz w:val="24"/>
          <w:szCs w:val="24"/>
        </w:rPr>
        <w:t>White</w:t>
      </w:r>
      <w:r w:rsidR="001A6C97" w:rsidRPr="009334A7">
        <w:rPr>
          <w:rFonts w:ascii="Times New Roman" w:hAnsi="Times New Roman" w:cs="Times New Roman"/>
          <w:sz w:val="24"/>
          <w:szCs w:val="24"/>
        </w:rPr>
        <w:t xml:space="preserve"> </w:t>
      </w:r>
      <w:r w:rsidRPr="009334A7">
        <w:rPr>
          <w:rFonts w:ascii="Times New Roman" w:hAnsi="Times New Roman" w:cs="Times New Roman"/>
          <w:sz w:val="24"/>
          <w:szCs w:val="24"/>
        </w:rPr>
        <w:t xml:space="preserve">seconded it.  </w:t>
      </w:r>
      <w:r w:rsidR="00C256E7">
        <w:rPr>
          <w:rFonts w:ascii="Times New Roman" w:hAnsi="Times New Roman" w:cs="Times New Roman"/>
          <w:sz w:val="24"/>
          <w:szCs w:val="24"/>
        </w:rPr>
        <w:t>The motion passed unanimously</w:t>
      </w:r>
      <w:r w:rsidRPr="009334A7">
        <w:rPr>
          <w:rFonts w:ascii="Times New Roman" w:hAnsi="Times New Roman" w:cs="Times New Roman"/>
          <w:sz w:val="24"/>
          <w:szCs w:val="24"/>
        </w:rPr>
        <w:t xml:space="preserve">. </w:t>
      </w:r>
    </w:p>
    <w:p w14:paraId="6351BCC4" w14:textId="77777777" w:rsidR="005D43A6" w:rsidRDefault="005D43A6"/>
    <w:p w14:paraId="51C39214" w14:textId="05BCACE9" w:rsidR="005D43A6" w:rsidRPr="003C0708" w:rsidRDefault="003C0708">
      <w:pPr>
        <w:pStyle w:val="Heading1"/>
        <w:keepNext w:val="0"/>
        <w:keepLines w:val="0"/>
        <w:widowControl w:val="0"/>
        <w:rPr>
          <w:rFonts w:ascii="Montserrat" w:eastAsia="Montserrat" w:hAnsi="Montserrat" w:cs="Montserrat"/>
          <w:b/>
          <w:sz w:val="24"/>
          <w:szCs w:val="24"/>
        </w:rPr>
      </w:pPr>
      <w:bookmarkStart w:id="4" w:name="_7mbrpm2kxhq9" w:colFirst="0" w:colLast="0"/>
      <w:bookmarkEnd w:id="4"/>
      <w:r>
        <w:rPr>
          <w:rFonts w:ascii="Times New Roman" w:eastAsia="Times New Roman" w:hAnsi="Times New Roman" w:cs="Times New Roman"/>
          <w:b/>
          <w:sz w:val="24"/>
          <w:szCs w:val="24"/>
        </w:rPr>
        <w:t>Discussion Senate Bill 54</w:t>
      </w:r>
    </w:p>
    <w:p w14:paraId="18DEF019" w14:textId="5DA509CE" w:rsidR="005D43A6" w:rsidRDefault="005D43A6"/>
    <w:p w14:paraId="2EDC5CCD" w14:textId="2088EB74" w:rsidR="00A33DDB" w:rsidRPr="00972628" w:rsidRDefault="00972628" w:rsidP="00A33DDB">
      <w:pPr>
        <w:rPr>
          <w:rFonts w:ascii="Times New Roman" w:hAnsi="Times New Roman" w:cs="Times New Roman"/>
          <w:sz w:val="24"/>
          <w:szCs w:val="24"/>
        </w:rPr>
      </w:pPr>
      <w:r w:rsidRPr="00972628">
        <w:rPr>
          <w:rFonts w:ascii="Times New Roman" w:hAnsi="Times New Roman" w:cs="Times New Roman"/>
          <w:color w:val="212529"/>
          <w:sz w:val="24"/>
          <w:szCs w:val="24"/>
          <w:shd w:val="clear" w:color="auto" w:fill="F8F8F8"/>
        </w:rPr>
        <w:t xml:space="preserve">Senate Bill 54 </w:t>
      </w:r>
      <w:r>
        <w:rPr>
          <w:rFonts w:ascii="Times New Roman" w:hAnsi="Times New Roman" w:cs="Times New Roman"/>
          <w:color w:val="212529"/>
          <w:sz w:val="24"/>
          <w:szCs w:val="24"/>
          <w:shd w:val="clear" w:color="auto" w:fill="F8F8F8"/>
        </w:rPr>
        <w:t>pertains to</w:t>
      </w:r>
      <w:r w:rsidR="00097CD0">
        <w:rPr>
          <w:rFonts w:ascii="Times New Roman" w:hAnsi="Times New Roman" w:cs="Times New Roman"/>
          <w:color w:val="212529"/>
          <w:sz w:val="24"/>
          <w:szCs w:val="24"/>
          <w:shd w:val="clear" w:color="auto" w:fill="F8F8F8"/>
        </w:rPr>
        <w:t xml:space="preserve"> a</w:t>
      </w:r>
      <w:r w:rsidRPr="00972628">
        <w:rPr>
          <w:rFonts w:ascii="Times New Roman" w:hAnsi="Times New Roman" w:cs="Times New Roman"/>
          <w:color w:val="212529"/>
          <w:sz w:val="24"/>
          <w:szCs w:val="24"/>
          <w:shd w:val="clear" w:color="auto" w:fill="F8F8F8"/>
        </w:rPr>
        <w:t>ltering certain provisions of law regarding the prohibition on certain departments of State government from denying an occupational license or certificate to an applicant solely on the basis of the criminal history of the applicant by prohibiting a department from requiring disclosure of certain actions on an application and establishing a predetermination review process; authorizing a department to charge a criminal history review fee of no more than $100 or to waive the fee under certain circumstances; etc.</w:t>
      </w:r>
      <w:r>
        <w:rPr>
          <w:rFonts w:ascii="Times New Roman" w:hAnsi="Times New Roman" w:cs="Times New Roman"/>
          <w:color w:val="212529"/>
          <w:sz w:val="24"/>
          <w:szCs w:val="24"/>
          <w:shd w:val="clear" w:color="auto" w:fill="F8F8F8"/>
        </w:rPr>
        <w:t xml:space="preserve">  Commissioner Quackenbush </w:t>
      </w:r>
      <w:r w:rsidR="006A574E">
        <w:rPr>
          <w:rFonts w:ascii="Times New Roman" w:hAnsi="Times New Roman" w:cs="Times New Roman"/>
          <w:color w:val="212529"/>
          <w:sz w:val="24"/>
          <w:szCs w:val="24"/>
          <w:shd w:val="clear" w:color="auto" w:fill="F8F8F8"/>
        </w:rPr>
        <w:t>made a motion t</w:t>
      </w:r>
      <w:r>
        <w:rPr>
          <w:rFonts w:ascii="Times New Roman" w:hAnsi="Times New Roman" w:cs="Times New Roman"/>
          <w:color w:val="212529"/>
          <w:sz w:val="24"/>
          <w:szCs w:val="24"/>
          <w:shd w:val="clear" w:color="auto" w:fill="F8F8F8"/>
        </w:rPr>
        <w:t xml:space="preserve">o </w:t>
      </w:r>
      <w:r w:rsidR="006A574E">
        <w:rPr>
          <w:rFonts w:ascii="Times New Roman" w:hAnsi="Times New Roman" w:cs="Times New Roman"/>
          <w:color w:val="212529"/>
          <w:sz w:val="24"/>
          <w:szCs w:val="24"/>
          <w:shd w:val="clear" w:color="auto" w:fill="F8F8F8"/>
        </w:rPr>
        <w:t>oppose</w:t>
      </w:r>
      <w:r>
        <w:rPr>
          <w:rFonts w:ascii="Times New Roman" w:hAnsi="Times New Roman" w:cs="Times New Roman"/>
          <w:color w:val="212529"/>
          <w:sz w:val="24"/>
          <w:szCs w:val="24"/>
          <w:shd w:val="clear" w:color="auto" w:fill="F8F8F8"/>
        </w:rPr>
        <w:t xml:space="preserve"> the Senate Bill</w:t>
      </w:r>
      <w:r w:rsidR="00230596">
        <w:rPr>
          <w:rFonts w:ascii="Times New Roman" w:hAnsi="Times New Roman" w:cs="Times New Roman"/>
          <w:color w:val="212529"/>
          <w:sz w:val="24"/>
          <w:szCs w:val="24"/>
          <w:shd w:val="clear" w:color="auto" w:fill="F8F8F8"/>
        </w:rPr>
        <w:t xml:space="preserve"> 54 and convey the Commission</w:t>
      </w:r>
      <w:r w:rsidR="00C256E7">
        <w:rPr>
          <w:rFonts w:ascii="Times New Roman" w:hAnsi="Times New Roman" w:cs="Times New Roman"/>
          <w:color w:val="212529"/>
          <w:sz w:val="24"/>
          <w:szCs w:val="24"/>
          <w:shd w:val="clear" w:color="auto" w:fill="F8F8F8"/>
        </w:rPr>
        <w:t>’</w:t>
      </w:r>
      <w:r w:rsidR="00230596">
        <w:rPr>
          <w:rFonts w:ascii="Times New Roman" w:hAnsi="Times New Roman" w:cs="Times New Roman"/>
          <w:color w:val="212529"/>
          <w:sz w:val="24"/>
          <w:szCs w:val="24"/>
          <w:shd w:val="clear" w:color="auto" w:fill="F8F8F8"/>
        </w:rPr>
        <w:t xml:space="preserve">s </w:t>
      </w:r>
      <w:r w:rsidR="00C256E7">
        <w:rPr>
          <w:rFonts w:ascii="Times New Roman" w:hAnsi="Times New Roman" w:cs="Times New Roman"/>
          <w:color w:val="212529"/>
          <w:sz w:val="24"/>
          <w:szCs w:val="24"/>
          <w:shd w:val="clear" w:color="auto" w:fill="F8F8F8"/>
        </w:rPr>
        <w:t xml:space="preserve">opposition </w:t>
      </w:r>
      <w:r w:rsidR="00230596">
        <w:rPr>
          <w:rFonts w:ascii="Times New Roman" w:hAnsi="Times New Roman" w:cs="Times New Roman"/>
          <w:color w:val="212529"/>
          <w:sz w:val="24"/>
          <w:szCs w:val="24"/>
          <w:shd w:val="clear" w:color="auto" w:fill="F8F8F8"/>
        </w:rPr>
        <w:t>to the legislat</w:t>
      </w:r>
      <w:r w:rsidR="00C256E7">
        <w:rPr>
          <w:rFonts w:ascii="Times New Roman" w:hAnsi="Times New Roman" w:cs="Times New Roman"/>
          <w:color w:val="212529"/>
          <w:sz w:val="24"/>
          <w:szCs w:val="24"/>
          <w:shd w:val="clear" w:color="auto" w:fill="F8F8F8"/>
        </w:rPr>
        <w:t>ure if authorized by the Department of Labor.</w:t>
      </w:r>
      <w:r w:rsidR="00230596">
        <w:rPr>
          <w:rFonts w:ascii="Times New Roman" w:hAnsi="Times New Roman" w:cs="Times New Roman"/>
          <w:color w:val="212529"/>
          <w:sz w:val="24"/>
          <w:szCs w:val="24"/>
          <w:shd w:val="clear" w:color="auto" w:fill="F8F8F8"/>
        </w:rPr>
        <w:t xml:space="preserve"> </w:t>
      </w:r>
      <w:r>
        <w:rPr>
          <w:rFonts w:ascii="Times New Roman" w:hAnsi="Times New Roman" w:cs="Times New Roman"/>
          <w:color w:val="212529"/>
          <w:sz w:val="24"/>
          <w:szCs w:val="24"/>
          <w:shd w:val="clear" w:color="auto" w:fill="F8F8F8"/>
        </w:rPr>
        <w:t xml:space="preserve">Commissioner Connellee seconded the motion.  </w:t>
      </w:r>
      <w:r w:rsidR="00C256E7">
        <w:rPr>
          <w:rFonts w:ascii="Times New Roman" w:hAnsi="Times New Roman" w:cs="Times New Roman"/>
          <w:color w:val="212529"/>
          <w:sz w:val="24"/>
          <w:szCs w:val="24"/>
          <w:shd w:val="clear" w:color="auto" w:fill="F8F8F8"/>
        </w:rPr>
        <w:t>The motion passed unanimously.</w:t>
      </w:r>
    </w:p>
    <w:p w14:paraId="2C220970" w14:textId="73D92A5D" w:rsidR="00460AE7" w:rsidRDefault="00610833">
      <w:pPr>
        <w:rPr>
          <w:rFonts w:ascii="Times New Roman" w:hAnsi="Times New Roman" w:cs="Times New Roman"/>
          <w:color w:val="333333"/>
          <w:sz w:val="21"/>
          <w:szCs w:val="21"/>
          <w:shd w:val="clear" w:color="auto" w:fill="FFFFFF"/>
        </w:rPr>
      </w:pPr>
      <w:r w:rsidRPr="009334A7">
        <w:rPr>
          <w:rFonts w:ascii="Times New Roman" w:hAnsi="Times New Roman" w:cs="Times New Roman"/>
          <w:color w:val="333333"/>
          <w:sz w:val="21"/>
          <w:szCs w:val="21"/>
          <w:shd w:val="clear" w:color="auto" w:fill="FFFFFF"/>
        </w:rPr>
        <w:t xml:space="preserve"> </w:t>
      </w:r>
    </w:p>
    <w:p w14:paraId="2D3F991A" w14:textId="1E27832D" w:rsidR="003C0708" w:rsidRDefault="003C0708">
      <w:pPr>
        <w:rPr>
          <w:rFonts w:ascii="Times New Roman" w:hAnsi="Times New Roman" w:cs="Times New Roman"/>
          <w:b/>
          <w:bCs/>
          <w:color w:val="333333"/>
          <w:sz w:val="24"/>
          <w:szCs w:val="24"/>
          <w:u w:val="single"/>
          <w:shd w:val="clear" w:color="auto" w:fill="FFFFFF"/>
        </w:rPr>
      </w:pPr>
      <w:r w:rsidRPr="001272D2">
        <w:rPr>
          <w:rFonts w:ascii="Times New Roman" w:hAnsi="Times New Roman" w:cs="Times New Roman"/>
          <w:b/>
          <w:bCs/>
          <w:color w:val="333333"/>
          <w:sz w:val="24"/>
          <w:szCs w:val="24"/>
          <w:u w:val="single"/>
          <w:shd w:val="clear" w:color="auto" w:fill="FFFFFF"/>
        </w:rPr>
        <w:t xml:space="preserve">Discussion House Bill </w:t>
      </w:r>
      <w:r w:rsidR="001272D2" w:rsidRPr="001272D2">
        <w:rPr>
          <w:rFonts w:ascii="Times New Roman" w:hAnsi="Times New Roman" w:cs="Times New Roman"/>
          <w:b/>
          <w:bCs/>
          <w:color w:val="333333"/>
          <w:sz w:val="24"/>
          <w:szCs w:val="24"/>
          <w:u w:val="single"/>
          <w:shd w:val="clear" w:color="auto" w:fill="FFFFFF"/>
        </w:rPr>
        <w:t>738</w:t>
      </w:r>
    </w:p>
    <w:p w14:paraId="39C6287B" w14:textId="77777777" w:rsidR="001272D2" w:rsidRDefault="001272D2">
      <w:pPr>
        <w:rPr>
          <w:rFonts w:ascii="Times New Roman" w:hAnsi="Times New Roman" w:cs="Times New Roman"/>
          <w:b/>
          <w:bCs/>
          <w:color w:val="333333"/>
          <w:sz w:val="24"/>
          <w:szCs w:val="24"/>
          <w:u w:val="single"/>
          <w:shd w:val="clear" w:color="auto" w:fill="FFFFFF"/>
        </w:rPr>
      </w:pPr>
    </w:p>
    <w:p w14:paraId="638F65E3" w14:textId="22826550" w:rsidR="00972628" w:rsidRPr="00972628" w:rsidRDefault="00972628">
      <w:pPr>
        <w:rPr>
          <w:rFonts w:ascii="Times New Roman" w:hAnsi="Times New Roman" w:cs="Times New Roman"/>
          <w:b/>
          <w:bCs/>
          <w:color w:val="333333"/>
          <w:sz w:val="24"/>
          <w:szCs w:val="24"/>
          <w:u w:val="single"/>
          <w:shd w:val="clear" w:color="auto" w:fill="FFFFFF"/>
        </w:rPr>
      </w:pPr>
      <w:r>
        <w:rPr>
          <w:rFonts w:ascii="Times New Roman" w:hAnsi="Times New Roman" w:cs="Times New Roman"/>
          <w:color w:val="000000"/>
          <w:sz w:val="24"/>
          <w:szCs w:val="24"/>
          <w:shd w:val="clear" w:color="auto" w:fill="FEFEFE"/>
        </w:rPr>
        <w:t>House Bill 738 pertains to in</w:t>
      </w:r>
      <w:r w:rsidRPr="00972628">
        <w:rPr>
          <w:rFonts w:ascii="Times New Roman" w:hAnsi="Times New Roman" w:cs="Times New Roman"/>
          <w:color w:val="000000"/>
          <w:sz w:val="24"/>
          <w:szCs w:val="24"/>
          <w:shd w:val="clear" w:color="auto" w:fill="FEFEFE"/>
        </w:rPr>
        <w:t>creasing from $50,000 to $500,000 the amount of general liability insurance that an applicant for a home improvement contractor license or a licensed home improvement contractor must maintain.</w:t>
      </w:r>
      <w:r>
        <w:rPr>
          <w:rFonts w:ascii="Times New Roman" w:hAnsi="Times New Roman" w:cs="Times New Roman"/>
          <w:color w:val="000000"/>
          <w:sz w:val="24"/>
          <w:szCs w:val="24"/>
          <w:shd w:val="clear" w:color="auto" w:fill="FEFEFE"/>
        </w:rPr>
        <w:t xml:space="preserve">  Commissioner Quacke</w:t>
      </w:r>
      <w:r w:rsidR="006A574E">
        <w:rPr>
          <w:rFonts w:ascii="Times New Roman" w:hAnsi="Times New Roman" w:cs="Times New Roman"/>
          <w:color w:val="000000"/>
          <w:sz w:val="24"/>
          <w:szCs w:val="24"/>
          <w:shd w:val="clear" w:color="auto" w:fill="FEFEFE"/>
        </w:rPr>
        <w:t>n</w:t>
      </w:r>
      <w:r>
        <w:rPr>
          <w:rFonts w:ascii="Times New Roman" w:hAnsi="Times New Roman" w:cs="Times New Roman"/>
          <w:color w:val="000000"/>
          <w:sz w:val="24"/>
          <w:szCs w:val="24"/>
          <w:shd w:val="clear" w:color="auto" w:fill="FEFEFE"/>
        </w:rPr>
        <w:t>bush</w:t>
      </w:r>
      <w:r w:rsidR="006A574E">
        <w:rPr>
          <w:rFonts w:ascii="Times New Roman" w:hAnsi="Times New Roman" w:cs="Times New Roman"/>
          <w:color w:val="000000"/>
          <w:sz w:val="24"/>
          <w:szCs w:val="24"/>
          <w:shd w:val="clear" w:color="auto" w:fill="FEFEFE"/>
        </w:rPr>
        <w:t xml:space="preserve"> made a motion to support the proposed legislation and to convey the Commission</w:t>
      </w:r>
      <w:r w:rsidR="00C256E7">
        <w:rPr>
          <w:rFonts w:ascii="Times New Roman" w:hAnsi="Times New Roman" w:cs="Times New Roman"/>
          <w:color w:val="000000"/>
          <w:sz w:val="24"/>
          <w:szCs w:val="24"/>
          <w:shd w:val="clear" w:color="auto" w:fill="FEFEFE"/>
        </w:rPr>
        <w:t>’</w:t>
      </w:r>
      <w:r w:rsidR="006A574E">
        <w:rPr>
          <w:rFonts w:ascii="Times New Roman" w:hAnsi="Times New Roman" w:cs="Times New Roman"/>
          <w:color w:val="000000"/>
          <w:sz w:val="24"/>
          <w:szCs w:val="24"/>
          <w:shd w:val="clear" w:color="auto" w:fill="FEFEFE"/>
        </w:rPr>
        <w:t xml:space="preserve">s </w:t>
      </w:r>
      <w:r w:rsidR="00C256E7">
        <w:rPr>
          <w:rFonts w:ascii="Times New Roman" w:hAnsi="Times New Roman" w:cs="Times New Roman"/>
          <w:color w:val="000000"/>
          <w:sz w:val="24"/>
          <w:szCs w:val="24"/>
          <w:shd w:val="clear" w:color="auto" w:fill="FEFEFE"/>
        </w:rPr>
        <w:t>support</w:t>
      </w:r>
      <w:r w:rsidR="006A574E">
        <w:rPr>
          <w:rFonts w:ascii="Times New Roman" w:hAnsi="Times New Roman" w:cs="Times New Roman"/>
          <w:color w:val="000000"/>
          <w:sz w:val="24"/>
          <w:szCs w:val="24"/>
          <w:shd w:val="clear" w:color="auto" w:fill="FEFEFE"/>
        </w:rPr>
        <w:t xml:space="preserve"> to the legislator </w:t>
      </w:r>
      <w:r w:rsidR="00C256E7">
        <w:rPr>
          <w:rFonts w:ascii="Times New Roman" w:hAnsi="Times New Roman" w:cs="Times New Roman"/>
          <w:color w:val="000000"/>
          <w:sz w:val="24"/>
          <w:szCs w:val="24"/>
          <w:shd w:val="clear" w:color="auto" w:fill="FEFEFE"/>
        </w:rPr>
        <w:t>if authorized by the Department of Labor</w:t>
      </w:r>
      <w:r w:rsidR="006A574E">
        <w:rPr>
          <w:rFonts w:ascii="Times New Roman" w:hAnsi="Times New Roman" w:cs="Times New Roman"/>
          <w:color w:val="000000"/>
          <w:sz w:val="24"/>
          <w:szCs w:val="24"/>
          <w:shd w:val="clear" w:color="auto" w:fill="FEFEFE"/>
        </w:rPr>
        <w:t xml:space="preserve">.  </w:t>
      </w:r>
      <w:r>
        <w:rPr>
          <w:rFonts w:ascii="Times New Roman" w:hAnsi="Times New Roman" w:cs="Times New Roman"/>
          <w:color w:val="000000"/>
          <w:sz w:val="24"/>
          <w:szCs w:val="24"/>
          <w:shd w:val="clear" w:color="auto" w:fill="FEFEFE"/>
        </w:rPr>
        <w:t xml:space="preserve"> Commissioner White seconded</w:t>
      </w:r>
      <w:r w:rsidR="006A574E">
        <w:rPr>
          <w:rFonts w:ascii="Times New Roman" w:hAnsi="Times New Roman" w:cs="Times New Roman"/>
          <w:color w:val="000000"/>
          <w:sz w:val="24"/>
          <w:szCs w:val="24"/>
          <w:shd w:val="clear" w:color="auto" w:fill="FEFEFE"/>
        </w:rPr>
        <w:t xml:space="preserve"> the motion</w:t>
      </w:r>
      <w:r>
        <w:rPr>
          <w:rFonts w:ascii="Times New Roman" w:hAnsi="Times New Roman" w:cs="Times New Roman"/>
          <w:color w:val="000000"/>
          <w:sz w:val="24"/>
          <w:szCs w:val="24"/>
          <w:shd w:val="clear" w:color="auto" w:fill="FEFEFE"/>
        </w:rPr>
        <w:t xml:space="preserve">.  </w:t>
      </w:r>
      <w:r w:rsidR="00C256E7">
        <w:rPr>
          <w:rFonts w:ascii="Times New Roman" w:hAnsi="Times New Roman" w:cs="Times New Roman"/>
          <w:color w:val="000000"/>
          <w:sz w:val="24"/>
          <w:szCs w:val="24"/>
          <w:shd w:val="clear" w:color="auto" w:fill="FEFEFE"/>
        </w:rPr>
        <w:t>The motion passed unanimously.</w:t>
      </w:r>
    </w:p>
    <w:p w14:paraId="1B372BC0" w14:textId="77777777" w:rsidR="001272D2" w:rsidRPr="001272D2" w:rsidRDefault="001272D2">
      <w:pPr>
        <w:rPr>
          <w:b/>
          <w:bCs/>
          <w:sz w:val="24"/>
          <w:szCs w:val="24"/>
          <w:u w:val="single"/>
        </w:rPr>
      </w:pPr>
    </w:p>
    <w:p w14:paraId="289826A4" w14:textId="7088F5D0" w:rsidR="005D43A6" w:rsidRPr="00E95A2D" w:rsidRDefault="0048237F">
      <w:pPr>
        <w:pStyle w:val="Heading1"/>
        <w:keepNext w:val="0"/>
        <w:keepLines w:val="0"/>
        <w:widowControl w:val="0"/>
        <w:rPr>
          <w:rFonts w:ascii="Times New Roman" w:hAnsi="Times New Roman" w:cs="Times New Roman"/>
          <w:b/>
          <w:sz w:val="28"/>
          <w:szCs w:val="28"/>
        </w:rPr>
      </w:pPr>
      <w:bookmarkStart w:id="5" w:name="_6ytzwel2loy9" w:colFirst="0" w:colLast="0"/>
      <w:bookmarkStart w:id="6" w:name="_c8i82ixiyu3y" w:colFirst="0" w:colLast="0"/>
      <w:bookmarkStart w:id="7" w:name="_meqtzxazgoac" w:colFirst="0" w:colLast="0"/>
      <w:bookmarkStart w:id="8" w:name="_j1ngy03k4h9w" w:colFirst="0" w:colLast="0"/>
      <w:bookmarkStart w:id="9" w:name="_4qfqorp30fxe" w:colFirst="0" w:colLast="0"/>
      <w:bookmarkEnd w:id="5"/>
      <w:bookmarkEnd w:id="6"/>
      <w:bookmarkEnd w:id="7"/>
      <w:bookmarkEnd w:id="8"/>
      <w:bookmarkEnd w:id="9"/>
      <w:r>
        <w:rPr>
          <w:rFonts w:ascii="Times New Roman" w:hAnsi="Times New Roman" w:cs="Times New Roman"/>
          <w:b/>
          <w:sz w:val="28"/>
          <w:szCs w:val="28"/>
        </w:rPr>
        <w:t>G</w:t>
      </w:r>
      <w:r w:rsidR="00FF5975" w:rsidRPr="00E95A2D">
        <w:rPr>
          <w:rFonts w:ascii="Times New Roman" w:hAnsi="Times New Roman" w:cs="Times New Roman"/>
          <w:b/>
          <w:sz w:val="28"/>
          <w:szCs w:val="28"/>
        </w:rPr>
        <w:t xml:space="preserve">uaranty Fund Activity Report </w:t>
      </w:r>
    </w:p>
    <w:p w14:paraId="700F2AC8" w14:textId="77777777" w:rsidR="00000B1A" w:rsidRDefault="00000B1A" w:rsidP="00000B1A"/>
    <w:p w14:paraId="10E92642" w14:textId="2BD9BFB3"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 xml:space="preserve">The MHIC Guaranty Fund Activity Report dated </w:t>
      </w:r>
      <w:r w:rsidR="001272D2">
        <w:rPr>
          <w:rFonts w:ascii="Times New Roman" w:hAnsi="Times New Roman" w:cs="Times New Roman"/>
          <w:sz w:val="24"/>
          <w:szCs w:val="24"/>
        </w:rPr>
        <w:t>December 21, 2023</w:t>
      </w:r>
      <w:r w:rsidR="00011D8D" w:rsidRPr="003E07D7">
        <w:rPr>
          <w:rFonts w:ascii="Times New Roman" w:hAnsi="Times New Roman" w:cs="Times New Roman"/>
          <w:sz w:val="24"/>
          <w:szCs w:val="24"/>
        </w:rPr>
        <w:t>,</w:t>
      </w:r>
      <w:r w:rsidRPr="003E07D7">
        <w:rPr>
          <w:rFonts w:ascii="Times New Roman" w:hAnsi="Times New Roman" w:cs="Times New Roman"/>
          <w:sz w:val="24"/>
          <w:szCs w:val="24"/>
        </w:rPr>
        <w:t xml:space="preserve"> is as follows:</w:t>
      </w:r>
    </w:p>
    <w:p w14:paraId="5B6D5F28" w14:textId="77777777" w:rsidR="00000B1A" w:rsidRPr="003E07D7" w:rsidRDefault="00000B1A" w:rsidP="00000B1A">
      <w:pPr>
        <w:rPr>
          <w:rFonts w:ascii="Times New Roman" w:hAnsi="Times New Roman" w:cs="Times New Roman"/>
          <w:sz w:val="24"/>
          <w:szCs w:val="24"/>
        </w:rPr>
      </w:pPr>
    </w:p>
    <w:p w14:paraId="0DE86FAE" w14:textId="70506322"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Balance as of July 1, 202</w:t>
      </w:r>
      <w:r w:rsidR="001272D2">
        <w:rPr>
          <w:rFonts w:ascii="Times New Roman" w:hAnsi="Times New Roman" w:cs="Times New Roman"/>
          <w:sz w:val="24"/>
          <w:szCs w:val="24"/>
        </w:rPr>
        <w:t>3</w:t>
      </w:r>
      <w:r w:rsidRPr="003E07D7">
        <w:rPr>
          <w:rFonts w:ascii="Times New Roman" w:hAnsi="Times New Roman" w:cs="Times New Roman"/>
          <w:sz w:val="24"/>
          <w:szCs w:val="24"/>
        </w:rPr>
        <w:tab/>
      </w:r>
      <w:r w:rsidRPr="003E07D7">
        <w:rPr>
          <w:rFonts w:ascii="Times New Roman" w:hAnsi="Times New Roman" w:cs="Times New Roman"/>
          <w:sz w:val="24"/>
          <w:szCs w:val="24"/>
        </w:rPr>
        <w:tab/>
        <w:t>$ 4,</w:t>
      </w:r>
      <w:r w:rsidR="001272D2">
        <w:rPr>
          <w:rFonts w:ascii="Times New Roman" w:hAnsi="Times New Roman" w:cs="Times New Roman"/>
          <w:sz w:val="24"/>
          <w:szCs w:val="24"/>
        </w:rPr>
        <w:t>350</w:t>
      </w:r>
      <w:r w:rsidR="00215AE8" w:rsidRPr="003E07D7">
        <w:rPr>
          <w:rFonts w:ascii="Times New Roman" w:hAnsi="Times New Roman" w:cs="Times New Roman"/>
          <w:sz w:val="24"/>
          <w:szCs w:val="24"/>
        </w:rPr>
        <w:t>,</w:t>
      </w:r>
      <w:r w:rsidR="001272D2">
        <w:rPr>
          <w:rFonts w:ascii="Times New Roman" w:hAnsi="Times New Roman" w:cs="Times New Roman"/>
          <w:sz w:val="24"/>
          <w:szCs w:val="24"/>
        </w:rPr>
        <w:t>003</w:t>
      </w:r>
      <w:r w:rsidR="00215AE8" w:rsidRPr="003E07D7">
        <w:rPr>
          <w:rFonts w:ascii="Times New Roman" w:hAnsi="Times New Roman" w:cs="Times New Roman"/>
          <w:sz w:val="24"/>
          <w:szCs w:val="24"/>
        </w:rPr>
        <w:t>.</w:t>
      </w:r>
      <w:r w:rsidR="001272D2">
        <w:rPr>
          <w:rFonts w:ascii="Times New Roman" w:hAnsi="Times New Roman" w:cs="Times New Roman"/>
          <w:sz w:val="24"/>
          <w:szCs w:val="24"/>
        </w:rPr>
        <w:t>01</w:t>
      </w:r>
    </w:p>
    <w:p w14:paraId="29111A23" w14:textId="2A965015"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Receipts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 xml:space="preserve">$ </w:t>
      </w:r>
      <w:r w:rsidR="001272D2">
        <w:rPr>
          <w:rFonts w:ascii="Times New Roman" w:hAnsi="Times New Roman" w:cs="Times New Roman"/>
          <w:sz w:val="24"/>
          <w:szCs w:val="24"/>
        </w:rPr>
        <w:t>733,761.96</w:t>
      </w:r>
    </w:p>
    <w:p w14:paraId="7F6E1D40" w14:textId="77777777" w:rsidR="00000B1A" w:rsidRPr="003E07D7" w:rsidRDefault="00000B1A" w:rsidP="00000B1A">
      <w:pPr>
        <w:rPr>
          <w:rFonts w:ascii="Times New Roman" w:hAnsi="Times New Roman" w:cs="Times New Roman"/>
          <w:sz w:val="24"/>
          <w:szCs w:val="24"/>
        </w:rPr>
      </w:pPr>
    </w:p>
    <w:p w14:paraId="3E65239A" w14:textId="77777777"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Disbursements</w:t>
      </w:r>
    </w:p>
    <w:p w14:paraId="49138E75" w14:textId="186AB5FA"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ab/>
        <w:t>Claims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005D2DAC" w:rsidRPr="003E07D7">
        <w:rPr>
          <w:rFonts w:ascii="Times New Roman" w:hAnsi="Times New Roman" w:cs="Times New Roman"/>
          <w:sz w:val="24"/>
          <w:szCs w:val="24"/>
        </w:rPr>
        <w:tab/>
      </w:r>
      <w:r w:rsidRPr="003E07D7">
        <w:rPr>
          <w:rFonts w:ascii="Times New Roman" w:hAnsi="Times New Roman" w:cs="Times New Roman"/>
          <w:sz w:val="24"/>
          <w:szCs w:val="24"/>
        </w:rPr>
        <w:t>($</w:t>
      </w:r>
      <w:r w:rsidR="001272D2">
        <w:rPr>
          <w:rFonts w:ascii="Times New Roman" w:hAnsi="Times New Roman" w:cs="Times New Roman"/>
          <w:sz w:val="24"/>
          <w:szCs w:val="24"/>
        </w:rPr>
        <w:t>949,711.61</w:t>
      </w:r>
      <w:r w:rsidRPr="003E07D7">
        <w:rPr>
          <w:rFonts w:ascii="Times New Roman" w:hAnsi="Times New Roman" w:cs="Times New Roman"/>
          <w:sz w:val="24"/>
          <w:szCs w:val="24"/>
        </w:rPr>
        <w:t>)</w:t>
      </w:r>
    </w:p>
    <w:p w14:paraId="0E4CEB3C" w14:textId="7494E623"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ab/>
        <w:t>Refunds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005D2DAC" w:rsidRPr="003E07D7">
        <w:rPr>
          <w:rFonts w:ascii="Times New Roman" w:hAnsi="Times New Roman" w:cs="Times New Roman"/>
          <w:sz w:val="24"/>
          <w:szCs w:val="24"/>
        </w:rPr>
        <w:tab/>
      </w:r>
      <w:r w:rsidRPr="003E07D7">
        <w:rPr>
          <w:rFonts w:ascii="Times New Roman" w:hAnsi="Times New Roman" w:cs="Times New Roman"/>
          <w:sz w:val="24"/>
          <w:szCs w:val="24"/>
        </w:rPr>
        <w:t>($</w:t>
      </w:r>
      <w:r w:rsidR="00215AE8" w:rsidRPr="003E07D7">
        <w:rPr>
          <w:rFonts w:ascii="Times New Roman" w:hAnsi="Times New Roman" w:cs="Times New Roman"/>
          <w:sz w:val="24"/>
          <w:szCs w:val="24"/>
        </w:rPr>
        <w:t>0</w:t>
      </w:r>
      <w:r w:rsidR="00011D8D" w:rsidRPr="003E07D7">
        <w:rPr>
          <w:rFonts w:ascii="Times New Roman" w:hAnsi="Times New Roman" w:cs="Times New Roman"/>
          <w:sz w:val="24"/>
          <w:szCs w:val="24"/>
        </w:rPr>
        <w:t>.00</w:t>
      </w:r>
      <w:r w:rsidRPr="003E07D7">
        <w:rPr>
          <w:rFonts w:ascii="Times New Roman" w:hAnsi="Times New Roman" w:cs="Times New Roman"/>
          <w:sz w:val="24"/>
          <w:szCs w:val="24"/>
        </w:rPr>
        <w:t>)</w:t>
      </w:r>
      <w:r w:rsidRPr="003E07D7">
        <w:rPr>
          <w:rFonts w:ascii="Times New Roman" w:hAnsi="Times New Roman" w:cs="Times New Roman"/>
          <w:sz w:val="24"/>
          <w:szCs w:val="24"/>
        </w:rPr>
        <w:tab/>
      </w:r>
    </w:p>
    <w:p w14:paraId="37E91046" w14:textId="0886F97B" w:rsidR="00000B1A" w:rsidRPr="003E07D7" w:rsidRDefault="00000B1A" w:rsidP="00000B1A">
      <w:pPr>
        <w:outlineLvl w:val="0"/>
        <w:rPr>
          <w:rFonts w:ascii="Times New Roman" w:hAnsi="Times New Roman" w:cs="Times New Roman"/>
          <w:sz w:val="24"/>
          <w:szCs w:val="24"/>
          <w:u w:val="single"/>
        </w:rPr>
      </w:pPr>
      <w:r w:rsidRPr="003E07D7">
        <w:rPr>
          <w:rFonts w:ascii="Times New Roman" w:hAnsi="Times New Roman" w:cs="Times New Roman"/>
          <w:sz w:val="24"/>
          <w:szCs w:val="24"/>
        </w:rPr>
        <w:t xml:space="preserve">Balance as of </w:t>
      </w:r>
      <w:r w:rsidR="001272D2">
        <w:rPr>
          <w:rFonts w:ascii="Times New Roman" w:hAnsi="Times New Roman" w:cs="Times New Roman"/>
          <w:sz w:val="24"/>
          <w:szCs w:val="24"/>
        </w:rPr>
        <w:t>November</w:t>
      </w:r>
      <w:r w:rsidR="003E07D7" w:rsidRPr="003E07D7">
        <w:rPr>
          <w:rFonts w:ascii="Times New Roman" w:hAnsi="Times New Roman" w:cs="Times New Roman"/>
          <w:sz w:val="24"/>
          <w:szCs w:val="24"/>
        </w:rPr>
        <w:t xml:space="preserve"> 30</w:t>
      </w:r>
      <w:r w:rsidR="00AD5353" w:rsidRPr="003E07D7">
        <w:rPr>
          <w:rFonts w:ascii="Times New Roman" w:hAnsi="Times New Roman" w:cs="Times New Roman"/>
          <w:sz w:val="24"/>
          <w:szCs w:val="24"/>
        </w:rPr>
        <w:t>, 2023</w:t>
      </w:r>
      <w:r w:rsidRPr="003E07D7">
        <w:rPr>
          <w:rFonts w:ascii="Times New Roman" w:hAnsi="Times New Roman" w:cs="Times New Roman"/>
          <w:sz w:val="24"/>
          <w:szCs w:val="24"/>
        </w:rPr>
        <w:tab/>
      </w:r>
      <w:r w:rsidRPr="003E07D7">
        <w:rPr>
          <w:rFonts w:ascii="Times New Roman" w:hAnsi="Times New Roman" w:cs="Times New Roman"/>
          <w:sz w:val="24"/>
          <w:szCs w:val="24"/>
          <w:u w:val="single"/>
        </w:rPr>
        <w:t>$</w:t>
      </w:r>
      <w:r w:rsidR="003E07D7" w:rsidRPr="003E07D7">
        <w:rPr>
          <w:rFonts w:ascii="Times New Roman" w:hAnsi="Times New Roman" w:cs="Times New Roman"/>
          <w:sz w:val="24"/>
          <w:szCs w:val="24"/>
          <w:u w:val="single"/>
        </w:rPr>
        <w:t>4</w:t>
      </w:r>
      <w:r w:rsidR="00AD5353" w:rsidRPr="003E07D7">
        <w:rPr>
          <w:rFonts w:ascii="Times New Roman" w:hAnsi="Times New Roman" w:cs="Times New Roman"/>
          <w:sz w:val="24"/>
          <w:szCs w:val="24"/>
          <w:u w:val="single"/>
        </w:rPr>
        <w:t>,</w:t>
      </w:r>
      <w:r w:rsidR="001272D2">
        <w:rPr>
          <w:rFonts w:ascii="Times New Roman" w:hAnsi="Times New Roman" w:cs="Times New Roman"/>
          <w:sz w:val="24"/>
          <w:szCs w:val="24"/>
          <w:u w:val="single"/>
        </w:rPr>
        <w:t>134,053.36</w:t>
      </w:r>
    </w:p>
    <w:p w14:paraId="03221F1B" w14:textId="77777777"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Reserve</w:t>
      </w:r>
      <w:r w:rsidRPr="003E07D7">
        <w:rPr>
          <w:rFonts w:ascii="Times New Roman" w:hAnsi="Times New Roman" w:cs="Times New Roman"/>
          <w:sz w:val="24"/>
          <w:szCs w:val="24"/>
        </w:rPr>
        <w:tab/>
      </w:r>
    </w:p>
    <w:p w14:paraId="4F1001D6" w14:textId="1901BFBF"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Anticipated Large Claims</w:t>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AD5353" w:rsidRPr="003E07D7">
        <w:rPr>
          <w:rFonts w:ascii="Times New Roman" w:hAnsi="Times New Roman" w:cs="Times New Roman"/>
          <w:sz w:val="24"/>
          <w:szCs w:val="24"/>
        </w:rPr>
        <w:t>1,000</w:t>
      </w:r>
      <w:r w:rsidR="005C2052" w:rsidRPr="003E07D7">
        <w:rPr>
          <w:rFonts w:ascii="Times New Roman" w:hAnsi="Times New Roman" w:cs="Times New Roman"/>
          <w:sz w:val="24"/>
          <w:szCs w:val="24"/>
        </w:rPr>
        <w:t>,000.00</w:t>
      </w:r>
    </w:p>
    <w:p w14:paraId="34233CF9" w14:textId="23B15182"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FMIS Balance</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1272D2">
        <w:rPr>
          <w:rFonts w:ascii="Times New Roman" w:hAnsi="Times New Roman" w:cs="Times New Roman"/>
          <w:sz w:val="24"/>
          <w:szCs w:val="24"/>
        </w:rPr>
        <w:t>4,039,220.91</w:t>
      </w:r>
    </w:p>
    <w:p w14:paraId="46E6D8D9" w14:textId="1E30F621"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Difference</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1272D2">
        <w:rPr>
          <w:rFonts w:ascii="Times New Roman" w:hAnsi="Times New Roman" w:cs="Times New Roman"/>
          <w:sz w:val="24"/>
          <w:szCs w:val="24"/>
        </w:rPr>
        <w:t>94,832.45</w:t>
      </w:r>
    </w:p>
    <w:p w14:paraId="75DAAFB5" w14:textId="00FD794E" w:rsidR="00215AE8" w:rsidRPr="003E07D7" w:rsidRDefault="00215AE8" w:rsidP="00000B1A">
      <w:pPr>
        <w:outlineLvl w:val="0"/>
        <w:rPr>
          <w:rFonts w:ascii="Times New Roman" w:hAnsi="Times New Roman" w:cs="Times New Roman"/>
          <w:sz w:val="24"/>
          <w:szCs w:val="24"/>
        </w:rPr>
      </w:pPr>
    </w:p>
    <w:p w14:paraId="17234DF3" w14:textId="6843F4D6" w:rsidR="00215AE8" w:rsidRPr="003E07D7" w:rsidRDefault="00AD5353" w:rsidP="00373795">
      <w:pPr>
        <w:outlineLvl w:val="0"/>
        <w:rPr>
          <w:rFonts w:ascii="Times New Roman" w:hAnsi="Times New Roman" w:cs="Times New Roman"/>
          <w:sz w:val="24"/>
          <w:szCs w:val="24"/>
        </w:rPr>
      </w:pPr>
      <w:r w:rsidRPr="003E07D7">
        <w:rPr>
          <w:rFonts w:ascii="Times New Roman" w:hAnsi="Times New Roman" w:cs="Times New Roman"/>
          <w:sz w:val="24"/>
          <w:szCs w:val="24"/>
        </w:rPr>
        <w:t>Please note that the “Receipts” amount of $</w:t>
      </w:r>
      <w:r w:rsidR="001272D2">
        <w:rPr>
          <w:rFonts w:ascii="Times New Roman" w:hAnsi="Times New Roman" w:cs="Times New Roman"/>
          <w:sz w:val="24"/>
          <w:szCs w:val="24"/>
        </w:rPr>
        <w:t>733,761.96</w:t>
      </w:r>
      <w:r w:rsidRPr="003E07D7">
        <w:rPr>
          <w:rFonts w:ascii="Times New Roman" w:hAnsi="Times New Roman" w:cs="Times New Roman"/>
          <w:sz w:val="24"/>
          <w:szCs w:val="24"/>
        </w:rPr>
        <w:t xml:space="preserve"> include</w:t>
      </w:r>
      <w:r w:rsidR="00373795" w:rsidRPr="003E07D7">
        <w:rPr>
          <w:rFonts w:ascii="Times New Roman" w:hAnsi="Times New Roman" w:cs="Times New Roman"/>
          <w:sz w:val="24"/>
          <w:szCs w:val="24"/>
        </w:rPr>
        <w:t>s</w:t>
      </w:r>
      <w:r w:rsidRPr="003E07D7">
        <w:rPr>
          <w:rFonts w:ascii="Times New Roman" w:hAnsi="Times New Roman" w:cs="Times New Roman"/>
          <w:sz w:val="24"/>
          <w:szCs w:val="24"/>
        </w:rPr>
        <w:t xml:space="preserve"> electronic licensing</w:t>
      </w:r>
      <w:r w:rsidR="00373795" w:rsidRPr="003E07D7">
        <w:rPr>
          <w:rFonts w:ascii="Times New Roman" w:hAnsi="Times New Roman" w:cs="Times New Roman"/>
          <w:sz w:val="24"/>
          <w:szCs w:val="24"/>
        </w:rPr>
        <w:t xml:space="preserve"> </w:t>
      </w:r>
      <w:r w:rsidRPr="003E07D7">
        <w:rPr>
          <w:rFonts w:ascii="Times New Roman" w:hAnsi="Times New Roman" w:cs="Times New Roman"/>
          <w:sz w:val="24"/>
          <w:szCs w:val="24"/>
        </w:rPr>
        <w:t>receipts of $</w:t>
      </w:r>
      <w:r w:rsidR="001272D2">
        <w:rPr>
          <w:rFonts w:ascii="Times New Roman" w:hAnsi="Times New Roman" w:cs="Times New Roman"/>
          <w:sz w:val="24"/>
          <w:szCs w:val="24"/>
        </w:rPr>
        <w:t>93,907.45 and lockbox receipts of $925.00</w:t>
      </w:r>
      <w:r w:rsidRPr="003E07D7">
        <w:rPr>
          <w:rFonts w:ascii="Times New Roman" w:hAnsi="Times New Roman" w:cs="Times New Roman"/>
          <w:sz w:val="24"/>
          <w:szCs w:val="24"/>
        </w:rPr>
        <w:t xml:space="preserve"> </w:t>
      </w:r>
      <w:r w:rsidR="003E07D7" w:rsidRPr="003E07D7">
        <w:rPr>
          <w:rFonts w:ascii="Times New Roman" w:hAnsi="Times New Roman" w:cs="Times New Roman"/>
          <w:sz w:val="24"/>
          <w:szCs w:val="24"/>
        </w:rPr>
        <w:t xml:space="preserve">for the month of </w:t>
      </w:r>
      <w:r w:rsidR="001272D2">
        <w:rPr>
          <w:rFonts w:ascii="Times New Roman" w:hAnsi="Times New Roman" w:cs="Times New Roman"/>
          <w:sz w:val="24"/>
          <w:szCs w:val="24"/>
        </w:rPr>
        <w:t>November</w:t>
      </w:r>
      <w:r w:rsidR="003E07D7" w:rsidRPr="003E07D7">
        <w:rPr>
          <w:rFonts w:ascii="Times New Roman" w:hAnsi="Times New Roman" w:cs="Times New Roman"/>
          <w:sz w:val="24"/>
          <w:szCs w:val="24"/>
        </w:rPr>
        <w:t xml:space="preserve"> that was not posted into FMIS until the month of </w:t>
      </w:r>
      <w:r w:rsidR="003E2497">
        <w:rPr>
          <w:rFonts w:ascii="Times New Roman" w:hAnsi="Times New Roman" w:cs="Times New Roman"/>
          <w:sz w:val="24"/>
          <w:szCs w:val="24"/>
        </w:rPr>
        <w:t>December</w:t>
      </w:r>
      <w:r w:rsidR="003E07D7" w:rsidRPr="003E07D7">
        <w:rPr>
          <w:rFonts w:ascii="Times New Roman" w:hAnsi="Times New Roman" w:cs="Times New Roman"/>
          <w:sz w:val="24"/>
          <w:szCs w:val="24"/>
        </w:rPr>
        <w:t xml:space="preserve"> 2023</w:t>
      </w:r>
      <w:r w:rsidRPr="003E07D7">
        <w:rPr>
          <w:rFonts w:ascii="Times New Roman" w:hAnsi="Times New Roman" w:cs="Times New Roman"/>
          <w:sz w:val="24"/>
          <w:szCs w:val="24"/>
        </w:rPr>
        <w:t>.</w:t>
      </w:r>
    </w:p>
    <w:p w14:paraId="2119E61C" w14:textId="35000633" w:rsidR="00000B1A" w:rsidRDefault="00000B1A" w:rsidP="00000B1A">
      <w:pPr>
        <w:outlineLvl w:val="0"/>
      </w:pPr>
    </w:p>
    <w:p w14:paraId="64055326" w14:textId="7A089862" w:rsidR="00E359C2" w:rsidRDefault="00E95A2D" w:rsidP="00000B1A">
      <w:pPr>
        <w:outlineLvl w:val="0"/>
        <w:rPr>
          <w:rFonts w:ascii="Times New Roman" w:hAnsi="Times New Roman" w:cs="Times New Roman"/>
          <w:b/>
          <w:sz w:val="28"/>
          <w:szCs w:val="28"/>
        </w:rPr>
      </w:pPr>
      <w:r w:rsidRPr="00AF5D10">
        <w:rPr>
          <w:rFonts w:ascii="Times New Roman" w:hAnsi="Times New Roman" w:cs="Times New Roman"/>
          <w:b/>
          <w:sz w:val="28"/>
          <w:szCs w:val="28"/>
          <w:u w:val="single"/>
        </w:rPr>
        <w:t>Anticipated Pro Rated Claims</w:t>
      </w:r>
      <w:r w:rsidR="003E2497">
        <w:rPr>
          <w:rFonts w:ascii="Times New Roman" w:hAnsi="Times New Roman" w:cs="Times New Roman"/>
          <w:b/>
          <w:sz w:val="28"/>
          <w:szCs w:val="28"/>
          <w:u w:val="single"/>
        </w:rPr>
        <w:t xml:space="preserve"> Expected to exceed $250,000 in Guaranty Fund Claims </w:t>
      </w:r>
      <w:r w:rsidR="00000B1A" w:rsidRPr="00AF5D10">
        <w:rPr>
          <w:rFonts w:ascii="Times New Roman" w:hAnsi="Times New Roman" w:cs="Times New Roman"/>
          <w:b/>
          <w:sz w:val="28"/>
          <w:szCs w:val="28"/>
        </w:rPr>
        <w:tab/>
      </w:r>
    </w:p>
    <w:p w14:paraId="098A2793" w14:textId="12149667" w:rsidR="00A33DDB" w:rsidRDefault="00000B1A" w:rsidP="003E2497">
      <w:pPr>
        <w:outlineLvl w:val="0"/>
      </w:pPr>
      <w:r w:rsidRPr="00AF5D10">
        <w:rPr>
          <w:rFonts w:ascii="Times New Roman" w:hAnsi="Times New Roman" w:cs="Times New Roman"/>
          <w:b/>
          <w:sz w:val="28"/>
          <w:szCs w:val="28"/>
        </w:rPr>
        <w:tab/>
      </w:r>
    </w:p>
    <w:p w14:paraId="669DE0E0" w14:textId="77777777" w:rsidR="003E2497" w:rsidRDefault="003E2497" w:rsidP="003E2497">
      <w:pPr>
        <w:pStyle w:val="NoSpacing"/>
        <w:rPr>
          <w:b/>
          <w:sz w:val="28"/>
          <w:szCs w:val="28"/>
        </w:rPr>
      </w:pPr>
      <w:r w:rsidRPr="00F73161">
        <w:rPr>
          <w:b/>
          <w:sz w:val="28"/>
          <w:szCs w:val="28"/>
        </w:rPr>
        <w:t xml:space="preserve">Contractor O                                 </w:t>
      </w:r>
    </w:p>
    <w:p w14:paraId="51C8DC39" w14:textId="77777777" w:rsidR="003E2497" w:rsidRPr="00BD2AE0" w:rsidRDefault="003E2497" w:rsidP="003E2497">
      <w:pPr>
        <w:pStyle w:val="NoSpacing"/>
        <w:rPr>
          <w:b/>
          <w:sz w:val="28"/>
          <w:szCs w:val="28"/>
        </w:rPr>
      </w:pPr>
      <w:r w:rsidRPr="00BD2AE0">
        <w:rPr>
          <w:b/>
          <w:sz w:val="28"/>
          <w:szCs w:val="28"/>
        </w:rPr>
        <w:t>October 25, 2021 (GF payout suspension)</w:t>
      </w:r>
    </w:p>
    <w:p w14:paraId="21B5514C" w14:textId="77777777" w:rsidR="003E2497" w:rsidRPr="00F73161" w:rsidRDefault="003E2497" w:rsidP="003E2497">
      <w:pPr>
        <w:pStyle w:val="NoSpacing"/>
        <w:rPr>
          <w:sz w:val="28"/>
          <w:szCs w:val="28"/>
        </w:rPr>
      </w:pPr>
      <w:r w:rsidRPr="00F73161">
        <w:rPr>
          <w:sz w:val="28"/>
          <w:szCs w:val="28"/>
        </w:rPr>
        <w:tab/>
      </w:r>
      <w:r w:rsidRPr="00F73161">
        <w:rPr>
          <w:sz w:val="28"/>
          <w:szCs w:val="28"/>
        </w:rPr>
        <w:tab/>
      </w:r>
      <w:r w:rsidRPr="00F73161">
        <w:rPr>
          <w:sz w:val="28"/>
          <w:szCs w:val="28"/>
        </w:rPr>
        <w:tab/>
      </w:r>
      <w:r w:rsidRPr="00F73161">
        <w:rPr>
          <w:sz w:val="28"/>
          <w:szCs w:val="28"/>
        </w:rPr>
        <w:tab/>
      </w:r>
    </w:p>
    <w:p w14:paraId="43FC9B3D" w14:textId="77777777" w:rsidR="003E2497" w:rsidRPr="00F73161" w:rsidRDefault="003E2497" w:rsidP="003E2497">
      <w:pPr>
        <w:pStyle w:val="NoSpacing"/>
        <w:rPr>
          <w:sz w:val="28"/>
          <w:szCs w:val="28"/>
        </w:rPr>
      </w:pPr>
      <w:r w:rsidRPr="00F73161">
        <w:rPr>
          <w:sz w:val="28"/>
          <w:szCs w:val="28"/>
        </w:rPr>
        <w:t xml:space="preserve">        The MD Consumer Protection Division has initiated administrative actions </w:t>
      </w:r>
    </w:p>
    <w:p w14:paraId="4CDC49B4" w14:textId="77777777" w:rsidR="003E2497" w:rsidRPr="00F73161" w:rsidRDefault="003E2497" w:rsidP="003E2497">
      <w:pPr>
        <w:pStyle w:val="NoSpacing"/>
        <w:rPr>
          <w:sz w:val="28"/>
          <w:szCs w:val="28"/>
        </w:rPr>
      </w:pPr>
      <w:r w:rsidRPr="00F73161">
        <w:rPr>
          <w:sz w:val="28"/>
          <w:szCs w:val="28"/>
        </w:rPr>
        <w:t xml:space="preserve">        against this contractor in an effort to recover additional funds that may </w:t>
      </w:r>
    </w:p>
    <w:p w14:paraId="3A04505D" w14:textId="77777777" w:rsidR="003E2497" w:rsidRDefault="003E2497" w:rsidP="003E2497">
      <w:pPr>
        <w:pStyle w:val="NoSpacing"/>
        <w:rPr>
          <w:sz w:val="28"/>
          <w:szCs w:val="28"/>
        </w:rPr>
      </w:pPr>
      <w:r w:rsidRPr="00F73161">
        <w:rPr>
          <w:sz w:val="28"/>
          <w:szCs w:val="28"/>
        </w:rPr>
        <w:t xml:space="preserve">        reimburse homeowners for their actual loss. </w:t>
      </w:r>
    </w:p>
    <w:p w14:paraId="528BCEAF" w14:textId="77777777" w:rsidR="003E2497" w:rsidRDefault="003E2497" w:rsidP="003E2497">
      <w:pPr>
        <w:pStyle w:val="NoSpacing"/>
        <w:rPr>
          <w:sz w:val="28"/>
          <w:szCs w:val="28"/>
        </w:rPr>
      </w:pPr>
    </w:p>
    <w:p w14:paraId="5884F3AD" w14:textId="77777777" w:rsidR="003E2497" w:rsidRPr="00F73161" w:rsidRDefault="003E2497" w:rsidP="003E2497">
      <w:pPr>
        <w:pStyle w:val="NoSpacing"/>
        <w:ind w:left="450"/>
        <w:rPr>
          <w:sz w:val="28"/>
          <w:szCs w:val="28"/>
        </w:rPr>
      </w:pPr>
      <w:r>
        <w:rPr>
          <w:sz w:val="28"/>
          <w:szCs w:val="28"/>
        </w:rPr>
        <w:t>The Baltimore City Office of the Inspector General has initiated an         investigation to address the criminal aspect of these cases.</w:t>
      </w:r>
    </w:p>
    <w:p w14:paraId="7F852775" w14:textId="77777777" w:rsidR="003E2497" w:rsidRPr="00F73161" w:rsidRDefault="003E2497" w:rsidP="003E2497">
      <w:pPr>
        <w:pStyle w:val="NoSpacing"/>
        <w:rPr>
          <w:sz w:val="28"/>
          <w:szCs w:val="28"/>
        </w:rPr>
      </w:pPr>
    </w:p>
    <w:p w14:paraId="3247BE1F" w14:textId="77777777" w:rsidR="003E2497" w:rsidRPr="00F73161" w:rsidRDefault="003E2497" w:rsidP="003E2497">
      <w:pPr>
        <w:pStyle w:val="NoSpacing"/>
        <w:rPr>
          <w:sz w:val="28"/>
          <w:szCs w:val="28"/>
        </w:rPr>
      </w:pPr>
      <w:r w:rsidRPr="00F73161">
        <w:rPr>
          <w:sz w:val="28"/>
          <w:szCs w:val="28"/>
        </w:rPr>
        <w:t xml:space="preserve">       </w:t>
      </w:r>
      <w:r>
        <w:rPr>
          <w:sz w:val="28"/>
          <w:szCs w:val="28"/>
        </w:rPr>
        <w:t>59</w:t>
      </w:r>
      <w:r w:rsidRPr="00F73161">
        <w:rPr>
          <w:sz w:val="28"/>
          <w:szCs w:val="28"/>
        </w:rPr>
        <w:t xml:space="preserve"> total MHIC complaints</w:t>
      </w:r>
      <w:r>
        <w:rPr>
          <w:sz w:val="28"/>
          <w:szCs w:val="28"/>
        </w:rPr>
        <w:t xml:space="preserve"> - Latest complaint opened November 21</w:t>
      </w:r>
      <w:r w:rsidRPr="00BD2AE0">
        <w:rPr>
          <w:sz w:val="28"/>
          <w:szCs w:val="28"/>
        </w:rPr>
        <w:t>, 2023</w:t>
      </w:r>
    </w:p>
    <w:p w14:paraId="0555869A" w14:textId="77777777" w:rsidR="003E2497" w:rsidRPr="00F73161" w:rsidRDefault="003E2497" w:rsidP="003E2497">
      <w:pPr>
        <w:pStyle w:val="NoSpacing"/>
        <w:rPr>
          <w:sz w:val="28"/>
          <w:szCs w:val="28"/>
        </w:rPr>
      </w:pPr>
      <w:r w:rsidRPr="00F73161">
        <w:rPr>
          <w:sz w:val="28"/>
          <w:szCs w:val="28"/>
        </w:rPr>
        <w:t xml:space="preserve">       24 criminal charges filed by MHIC</w:t>
      </w:r>
    </w:p>
    <w:p w14:paraId="3D198588" w14:textId="77777777" w:rsidR="003E2497" w:rsidRPr="00F73161" w:rsidRDefault="003E2497" w:rsidP="003E2497">
      <w:pPr>
        <w:pStyle w:val="NoSpacing"/>
        <w:rPr>
          <w:sz w:val="28"/>
          <w:szCs w:val="28"/>
        </w:rPr>
      </w:pPr>
      <w:r w:rsidRPr="00F73161">
        <w:rPr>
          <w:sz w:val="28"/>
          <w:szCs w:val="28"/>
        </w:rPr>
        <w:t xml:space="preserve">       28 total MHIC claims received</w:t>
      </w:r>
    </w:p>
    <w:p w14:paraId="1724861B" w14:textId="77777777" w:rsidR="003E2497" w:rsidRPr="00F73161" w:rsidRDefault="003E2497" w:rsidP="003E2497">
      <w:pPr>
        <w:pStyle w:val="NoSpacing"/>
        <w:rPr>
          <w:sz w:val="28"/>
          <w:szCs w:val="28"/>
        </w:rPr>
      </w:pPr>
      <w:r w:rsidRPr="00F73161">
        <w:rPr>
          <w:sz w:val="28"/>
          <w:szCs w:val="28"/>
        </w:rPr>
        <w:t xml:space="preserve">       3 claims denied</w:t>
      </w:r>
    </w:p>
    <w:p w14:paraId="6F396929" w14:textId="77777777" w:rsidR="003E2497" w:rsidRPr="00F73161" w:rsidRDefault="003E2497" w:rsidP="003E2497">
      <w:pPr>
        <w:pStyle w:val="NoSpacing"/>
        <w:rPr>
          <w:sz w:val="28"/>
          <w:szCs w:val="28"/>
        </w:rPr>
      </w:pPr>
      <w:r w:rsidRPr="00F73161">
        <w:rPr>
          <w:sz w:val="28"/>
          <w:szCs w:val="28"/>
        </w:rPr>
        <w:t xml:space="preserve">       </w:t>
      </w:r>
      <w:r w:rsidRPr="00812C91">
        <w:rPr>
          <w:sz w:val="28"/>
          <w:szCs w:val="28"/>
        </w:rPr>
        <w:t xml:space="preserve">$620,437.00 </w:t>
      </w:r>
      <w:r w:rsidRPr="00F73161">
        <w:rPr>
          <w:sz w:val="28"/>
          <w:szCs w:val="28"/>
        </w:rPr>
        <w:t>in claims to date. Five additional claims expected to be filed.</w:t>
      </w:r>
    </w:p>
    <w:p w14:paraId="0884424F" w14:textId="77777777" w:rsidR="003E2497" w:rsidRPr="00F73161" w:rsidRDefault="003E2497" w:rsidP="003E2497">
      <w:pPr>
        <w:pStyle w:val="NoSpacing"/>
        <w:rPr>
          <w:sz w:val="28"/>
          <w:szCs w:val="28"/>
        </w:rPr>
      </w:pPr>
    </w:p>
    <w:p w14:paraId="54F08047" w14:textId="77777777" w:rsidR="003E2497" w:rsidRPr="00F73161" w:rsidRDefault="003E2497" w:rsidP="003E2497">
      <w:pPr>
        <w:pStyle w:val="NoSpacing"/>
        <w:rPr>
          <w:sz w:val="28"/>
          <w:szCs w:val="28"/>
        </w:rPr>
      </w:pPr>
    </w:p>
    <w:p w14:paraId="29760ABF" w14:textId="77777777" w:rsidR="003E2497" w:rsidRPr="00F73161" w:rsidRDefault="003E2497" w:rsidP="003E2497">
      <w:pPr>
        <w:pStyle w:val="NoSpacing"/>
        <w:rPr>
          <w:b/>
          <w:sz w:val="28"/>
          <w:szCs w:val="28"/>
        </w:rPr>
      </w:pPr>
      <w:r w:rsidRPr="00F73161">
        <w:rPr>
          <w:b/>
          <w:sz w:val="28"/>
          <w:szCs w:val="28"/>
        </w:rPr>
        <w:t>Contractor R</w:t>
      </w:r>
      <w:r w:rsidRPr="00F73161">
        <w:rPr>
          <w:b/>
          <w:sz w:val="28"/>
          <w:szCs w:val="28"/>
        </w:rPr>
        <w:tab/>
      </w:r>
      <w:r w:rsidRPr="00F73161">
        <w:rPr>
          <w:b/>
          <w:sz w:val="28"/>
          <w:szCs w:val="28"/>
        </w:rPr>
        <w:tab/>
      </w:r>
      <w:r w:rsidRPr="00F73161">
        <w:rPr>
          <w:b/>
          <w:sz w:val="28"/>
          <w:szCs w:val="28"/>
        </w:rPr>
        <w:tab/>
      </w:r>
    </w:p>
    <w:p w14:paraId="30870AE5" w14:textId="77777777" w:rsidR="003E2497" w:rsidRPr="00BD2AE0" w:rsidRDefault="003E2497" w:rsidP="003E2497">
      <w:pPr>
        <w:pStyle w:val="NoSpacing"/>
        <w:rPr>
          <w:b/>
          <w:sz w:val="28"/>
          <w:szCs w:val="28"/>
        </w:rPr>
      </w:pPr>
      <w:r w:rsidRPr="00BD2AE0">
        <w:rPr>
          <w:b/>
          <w:sz w:val="28"/>
          <w:szCs w:val="28"/>
        </w:rPr>
        <w:t>June</w:t>
      </w:r>
      <w:r>
        <w:rPr>
          <w:b/>
          <w:sz w:val="28"/>
          <w:szCs w:val="28"/>
        </w:rPr>
        <w:t xml:space="preserve"> 1, 2022 (Emergency Suspension)</w:t>
      </w:r>
      <w:r w:rsidRPr="00BD2AE0">
        <w:rPr>
          <w:b/>
          <w:sz w:val="28"/>
          <w:szCs w:val="28"/>
        </w:rPr>
        <w:tab/>
      </w:r>
      <w:r w:rsidRPr="00F73161">
        <w:rPr>
          <w:sz w:val="28"/>
          <w:szCs w:val="28"/>
        </w:rPr>
        <w:tab/>
        <w:t xml:space="preserve"> </w:t>
      </w:r>
    </w:p>
    <w:p w14:paraId="47B9ADEF" w14:textId="77777777" w:rsidR="003E2497" w:rsidRPr="00F73161" w:rsidRDefault="003E2497" w:rsidP="003E2497">
      <w:pPr>
        <w:pStyle w:val="NoSpacing"/>
        <w:rPr>
          <w:sz w:val="28"/>
          <w:szCs w:val="28"/>
        </w:rPr>
      </w:pPr>
    </w:p>
    <w:p w14:paraId="39529340" w14:textId="77777777" w:rsidR="003E2497" w:rsidRPr="00F73161" w:rsidRDefault="003E2497" w:rsidP="003E2497">
      <w:pPr>
        <w:pStyle w:val="NoSpacing"/>
        <w:ind w:left="450"/>
        <w:rPr>
          <w:sz w:val="28"/>
          <w:szCs w:val="28"/>
        </w:rPr>
      </w:pPr>
      <w:r w:rsidRPr="00F73161">
        <w:rPr>
          <w:sz w:val="28"/>
          <w:szCs w:val="28"/>
        </w:rPr>
        <w:t xml:space="preserve">Guaranty Fund reimbursements recovered, and expected to be recovered, by the MD Consumer Protection Division are expected to cover substantially all homeowner claim awards. </w:t>
      </w:r>
    </w:p>
    <w:p w14:paraId="2FE7C788" w14:textId="77777777" w:rsidR="003E2497" w:rsidRPr="00F73161" w:rsidRDefault="003E2497" w:rsidP="003E2497">
      <w:pPr>
        <w:pStyle w:val="NoSpacing"/>
        <w:ind w:left="450"/>
        <w:rPr>
          <w:sz w:val="28"/>
          <w:szCs w:val="28"/>
        </w:rPr>
      </w:pPr>
    </w:p>
    <w:p w14:paraId="69DE789B" w14:textId="77777777" w:rsidR="003E2497" w:rsidRPr="00F73161" w:rsidRDefault="003E2497" w:rsidP="003E2497">
      <w:pPr>
        <w:pStyle w:val="NoSpacing"/>
        <w:ind w:left="450"/>
        <w:rPr>
          <w:sz w:val="28"/>
          <w:szCs w:val="28"/>
        </w:rPr>
      </w:pPr>
      <w:r w:rsidRPr="00F73161">
        <w:rPr>
          <w:sz w:val="28"/>
          <w:szCs w:val="28"/>
        </w:rPr>
        <w:t>46 total MHIC complaints</w:t>
      </w:r>
      <w:r>
        <w:rPr>
          <w:sz w:val="28"/>
          <w:szCs w:val="28"/>
        </w:rPr>
        <w:t xml:space="preserve"> - </w:t>
      </w:r>
      <w:r w:rsidRPr="00BD2AE0">
        <w:rPr>
          <w:sz w:val="28"/>
          <w:szCs w:val="28"/>
        </w:rPr>
        <w:t>Latest complaint opened March 29, 2023</w:t>
      </w:r>
      <w:r w:rsidRPr="00BD2AE0">
        <w:rPr>
          <w:sz w:val="28"/>
          <w:szCs w:val="28"/>
        </w:rPr>
        <w:tab/>
      </w:r>
    </w:p>
    <w:p w14:paraId="16C5C819" w14:textId="77777777" w:rsidR="003E2497" w:rsidRPr="00F73161" w:rsidRDefault="003E2497" w:rsidP="003E2497">
      <w:pPr>
        <w:pStyle w:val="NoSpacing"/>
        <w:ind w:left="450"/>
        <w:rPr>
          <w:sz w:val="28"/>
          <w:szCs w:val="28"/>
        </w:rPr>
      </w:pPr>
      <w:r w:rsidRPr="00F73161">
        <w:rPr>
          <w:sz w:val="28"/>
          <w:szCs w:val="28"/>
        </w:rPr>
        <w:t>34 total MHIC claims received</w:t>
      </w:r>
    </w:p>
    <w:p w14:paraId="3C9A2F3D" w14:textId="77777777" w:rsidR="003E2497" w:rsidRPr="00F73161" w:rsidRDefault="003E2497" w:rsidP="003E2497">
      <w:pPr>
        <w:pStyle w:val="NoSpacing"/>
        <w:ind w:left="450"/>
        <w:rPr>
          <w:sz w:val="28"/>
          <w:szCs w:val="28"/>
        </w:rPr>
      </w:pPr>
      <w:r w:rsidRPr="00F73161">
        <w:rPr>
          <w:sz w:val="28"/>
          <w:szCs w:val="28"/>
        </w:rPr>
        <w:t>1 claim denied</w:t>
      </w:r>
    </w:p>
    <w:p w14:paraId="02130DEE" w14:textId="77777777" w:rsidR="003E2497" w:rsidRPr="00F73161" w:rsidRDefault="003E2497" w:rsidP="003E2497">
      <w:pPr>
        <w:pStyle w:val="NoSpacing"/>
        <w:ind w:left="450"/>
        <w:rPr>
          <w:sz w:val="28"/>
          <w:szCs w:val="28"/>
        </w:rPr>
      </w:pPr>
      <w:r w:rsidRPr="00812C91">
        <w:rPr>
          <w:sz w:val="28"/>
          <w:szCs w:val="28"/>
        </w:rPr>
        <w:t xml:space="preserve">$265,393.45 </w:t>
      </w:r>
      <w:r w:rsidRPr="00F73161">
        <w:rPr>
          <w:sz w:val="28"/>
          <w:szCs w:val="28"/>
        </w:rPr>
        <w:t>in claims to date.</w:t>
      </w:r>
    </w:p>
    <w:p w14:paraId="300A23FA" w14:textId="77777777" w:rsidR="003E2497" w:rsidRDefault="003E2497" w:rsidP="003E2497">
      <w:pPr>
        <w:pStyle w:val="NoSpacing"/>
        <w:rPr>
          <w:sz w:val="28"/>
          <w:szCs w:val="28"/>
        </w:rPr>
      </w:pPr>
      <w:r w:rsidRPr="00F73161">
        <w:rPr>
          <w:sz w:val="28"/>
          <w:szCs w:val="28"/>
        </w:rPr>
        <w:t xml:space="preserve">  </w:t>
      </w:r>
    </w:p>
    <w:p w14:paraId="1012F05D" w14:textId="77777777" w:rsidR="003E2497" w:rsidRDefault="003E2497" w:rsidP="003E2497">
      <w:pPr>
        <w:pStyle w:val="NoSpacing"/>
        <w:rPr>
          <w:sz w:val="28"/>
          <w:szCs w:val="28"/>
        </w:rPr>
      </w:pPr>
    </w:p>
    <w:p w14:paraId="419BCF4A" w14:textId="77777777" w:rsidR="003E2497" w:rsidRDefault="003E2497" w:rsidP="003E2497">
      <w:pPr>
        <w:pStyle w:val="NoSpacing"/>
        <w:rPr>
          <w:sz w:val="28"/>
          <w:szCs w:val="28"/>
        </w:rPr>
      </w:pPr>
    </w:p>
    <w:p w14:paraId="116C29DE" w14:textId="77777777" w:rsidR="003E2497" w:rsidRDefault="003E2497" w:rsidP="003E2497">
      <w:pPr>
        <w:pStyle w:val="NoSpacing"/>
        <w:rPr>
          <w:sz w:val="28"/>
          <w:szCs w:val="28"/>
        </w:rPr>
      </w:pPr>
    </w:p>
    <w:p w14:paraId="7D8EF745" w14:textId="77777777" w:rsidR="003E2497" w:rsidRDefault="003E2497" w:rsidP="003E2497">
      <w:pPr>
        <w:pStyle w:val="NoSpacing"/>
        <w:rPr>
          <w:sz w:val="28"/>
          <w:szCs w:val="28"/>
        </w:rPr>
      </w:pPr>
    </w:p>
    <w:p w14:paraId="70B11929" w14:textId="77777777" w:rsidR="003E2497" w:rsidRDefault="003E2497" w:rsidP="003E2497">
      <w:pPr>
        <w:pStyle w:val="NoSpacing"/>
        <w:rPr>
          <w:sz w:val="28"/>
          <w:szCs w:val="28"/>
        </w:rPr>
      </w:pPr>
    </w:p>
    <w:p w14:paraId="551F26EA" w14:textId="77777777" w:rsidR="003E2497" w:rsidRDefault="003E2497" w:rsidP="003E2497">
      <w:pPr>
        <w:pStyle w:val="NoSpacing"/>
        <w:rPr>
          <w:sz w:val="28"/>
          <w:szCs w:val="28"/>
        </w:rPr>
      </w:pPr>
    </w:p>
    <w:p w14:paraId="2724C3F0" w14:textId="77777777" w:rsidR="003E2497" w:rsidRPr="00F73161" w:rsidRDefault="003E2497" w:rsidP="003E2497">
      <w:pPr>
        <w:pStyle w:val="NoSpacing"/>
        <w:rPr>
          <w:sz w:val="28"/>
          <w:szCs w:val="28"/>
        </w:rPr>
      </w:pPr>
      <w:r w:rsidRPr="00F73161">
        <w:rPr>
          <w:sz w:val="28"/>
          <w:szCs w:val="28"/>
        </w:rPr>
        <w:t xml:space="preserve">                                               </w:t>
      </w:r>
    </w:p>
    <w:p w14:paraId="487D9B5D" w14:textId="77777777" w:rsidR="003E2497" w:rsidRPr="00F73161" w:rsidRDefault="003E2497" w:rsidP="003E2497">
      <w:pPr>
        <w:pStyle w:val="NoSpacing"/>
        <w:rPr>
          <w:b/>
          <w:sz w:val="28"/>
          <w:szCs w:val="28"/>
        </w:rPr>
      </w:pPr>
      <w:r w:rsidRPr="00F73161">
        <w:rPr>
          <w:b/>
          <w:sz w:val="28"/>
          <w:szCs w:val="28"/>
        </w:rPr>
        <w:t>Contractor U</w:t>
      </w:r>
      <w:r w:rsidRPr="00F73161">
        <w:rPr>
          <w:b/>
          <w:sz w:val="28"/>
          <w:szCs w:val="28"/>
        </w:rPr>
        <w:tab/>
      </w:r>
      <w:r w:rsidRPr="00F73161">
        <w:rPr>
          <w:b/>
          <w:sz w:val="28"/>
          <w:szCs w:val="28"/>
        </w:rPr>
        <w:tab/>
      </w:r>
      <w:r w:rsidRPr="00F73161">
        <w:rPr>
          <w:b/>
          <w:sz w:val="28"/>
          <w:szCs w:val="28"/>
        </w:rPr>
        <w:tab/>
      </w:r>
    </w:p>
    <w:p w14:paraId="15BE1C13" w14:textId="77777777" w:rsidR="003E2497" w:rsidRPr="00BD2AE0" w:rsidRDefault="003E2497" w:rsidP="003E2497">
      <w:pPr>
        <w:pStyle w:val="NoSpacing"/>
        <w:rPr>
          <w:b/>
          <w:sz w:val="28"/>
          <w:szCs w:val="28"/>
        </w:rPr>
      </w:pPr>
      <w:r w:rsidRPr="00BD2AE0">
        <w:rPr>
          <w:b/>
          <w:sz w:val="28"/>
          <w:szCs w:val="28"/>
        </w:rPr>
        <w:t>October 17, 2022 (Emergency Suspension)</w:t>
      </w:r>
    </w:p>
    <w:p w14:paraId="3947BDD9" w14:textId="77777777" w:rsidR="003E2497" w:rsidRPr="00F73161" w:rsidRDefault="003E2497" w:rsidP="003E2497">
      <w:pPr>
        <w:pStyle w:val="NoSpacing"/>
        <w:rPr>
          <w:sz w:val="28"/>
          <w:szCs w:val="28"/>
        </w:rPr>
      </w:pPr>
      <w:r w:rsidRPr="00BD2AE0">
        <w:rPr>
          <w:sz w:val="28"/>
          <w:szCs w:val="28"/>
        </w:rPr>
        <w:t xml:space="preserve">               </w:t>
      </w:r>
    </w:p>
    <w:p w14:paraId="104B0979" w14:textId="77777777" w:rsidR="003E2497" w:rsidRPr="00F73161" w:rsidRDefault="003E2497" w:rsidP="003E2497">
      <w:pPr>
        <w:pStyle w:val="NoSpacing"/>
        <w:ind w:left="450"/>
        <w:rPr>
          <w:sz w:val="28"/>
          <w:szCs w:val="28"/>
        </w:rPr>
      </w:pPr>
      <w:r w:rsidRPr="00F73161">
        <w:rPr>
          <w:sz w:val="28"/>
          <w:szCs w:val="28"/>
        </w:rPr>
        <w:t xml:space="preserve">The MD Consumer Protection Division is in the early stage of its investigation </w:t>
      </w:r>
      <w:r>
        <w:rPr>
          <w:sz w:val="28"/>
          <w:szCs w:val="28"/>
        </w:rPr>
        <w:t xml:space="preserve">     </w:t>
      </w:r>
      <w:r w:rsidRPr="00F73161">
        <w:rPr>
          <w:sz w:val="28"/>
          <w:szCs w:val="28"/>
        </w:rPr>
        <w:t xml:space="preserve">of this contractor and is developing a strategy </w:t>
      </w:r>
      <w:r>
        <w:rPr>
          <w:sz w:val="28"/>
          <w:szCs w:val="28"/>
        </w:rPr>
        <w:t xml:space="preserve">to address the large volume of </w:t>
      </w:r>
      <w:r w:rsidRPr="00F73161">
        <w:rPr>
          <w:sz w:val="28"/>
          <w:szCs w:val="28"/>
        </w:rPr>
        <w:t>homeowners with possible Guaranty Fund claims.</w:t>
      </w:r>
    </w:p>
    <w:p w14:paraId="29B7200E" w14:textId="77777777" w:rsidR="003E2497" w:rsidRPr="00F73161" w:rsidRDefault="003E2497" w:rsidP="003E2497">
      <w:pPr>
        <w:pStyle w:val="NoSpacing"/>
        <w:rPr>
          <w:sz w:val="28"/>
          <w:szCs w:val="28"/>
        </w:rPr>
      </w:pPr>
    </w:p>
    <w:p w14:paraId="71557C4B" w14:textId="77777777" w:rsidR="003E2497" w:rsidRPr="00F73161" w:rsidRDefault="003E2497" w:rsidP="003E2497">
      <w:pPr>
        <w:pStyle w:val="NoSpacing"/>
        <w:rPr>
          <w:sz w:val="28"/>
          <w:szCs w:val="28"/>
        </w:rPr>
      </w:pPr>
      <w:r w:rsidRPr="00F73161">
        <w:rPr>
          <w:sz w:val="28"/>
          <w:szCs w:val="28"/>
        </w:rPr>
        <w:t xml:space="preserve">       </w:t>
      </w:r>
      <w:r>
        <w:rPr>
          <w:sz w:val="28"/>
          <w:szCs w:val="28"/>
        </w:rPr>
        <w:t>159</w:t>
      </w:r>
      <w:r w:rsidRPr="00F73161">
        <w:rPr>
          <w:sz w:val="28"/>
          <w:szCs w:val="28"/>
        </w:rPr>
        <w:t xml:space="preserve"> total MHIC complaints</w:t>
      </w:r>
      <w:r>
        <w:rPr>
          <w:sz w:val="28"/>
          <w:szCs w:val="28"/>
        </w:rPr>
        <w:t xml:space="preserve"> - Latest complaint opened October 2</w:t>
      </w:r>
      <w:r w:rsidRPr="00BD2AE0">
        <w:rPr>
          <w:sz w:val="28"/>
          <w:szCs w:val="28"/>
        </w:rPr>
        <w:t>5, 2023</w:t>
      </w:r>
    </w:p>
    <w:p w14:paraId="778E46D3" w14:textId="77777777" w:rsidR="003E2497" w:rsidRPr="00F73161" w:rsidRDefault="003E2497" w:rsidP="003E2497">
      <w:pPr>
        <w:pStyle w:val="NoSpacing"/>
        <w:rPr>
          <w:sz w:val="28"/>
          <w:szCs w:val="28"/>
        </w:rPr>
      </w:pPr>
      <w:r w:rsidRPr="00F73161">
        <w:rPr>
          <w:sz w:val="28"/>
          <w:szCs w:val="28"/>
        </w:rPr>
        <w:t xml:space="preserve">       </w:t>
      </w:r>
      <w:r>
        <w:rPr>
          <w:sz w:val="28"/>
          <w:szCs w:val="28"/>
        </w:rPr>
        <w:t>71</w:t>
      </w:r>
      <w:r w:rsidRPr="00F73161">
        <w:rPr>
          <w:sz w:val="28"/>
          <w:szCs w:val="28"/>
        </w:rPr>
        <w:t xml:space="preserve"> total MHIC claims received</w:t>
      </w:r>
    </w:p>
    <w:p w14:paraId="283FF6FA" w14:textId="657C8D24" w:rsidR="003E2497" w:rsidRPr="00F73161" w:rsidRDefault="003E2497" w:rsidP="003E2497">
      <w:pPr>
        <w:pStyle w:val="NoSpacing"/>
        <w:rPr>
          <w:sz w:val="28"/>
          <w:szCs w:val="28"/>
        </w:rPr>
      </w:pPr>
      <w:r>
        <w:rPr>
          <w:sz w:val="28"/>
          <w:szCs w:val="28"/>
        </w:rPr>
        <w:t xml:space="preserve">        </w:t>
      </w:r>
      <w:r w:rsidRPr="00F0739B">
        <w:rPr>
          <w:sz w:val="28"/>
          <w:szCs w:val="28"/>
        </w:rPr>
        <w:t xml:space="preserve">$ 1,766,356.12 </w:t>
      </w:r>
      <w:r>
        <w:rPr>
          <w:sz w:val="28"/>
          <w:szCs w:val="28"/>
        </w:rPr>
        <w:t>claim received</w:t>
      </w:r>
      <w:r w:rsidRPr="00F73161">
        <w:rPr>
          <w:sz w:val="28"/>
          <w:szCs w:val="28"/>
        </w:rPr>
        <w:t>.</w:t>
      </w:r>
    </w:p>
    <w:p w14:paraId="4FB36B9F" w14:textId="77777777" w:rsidR="003E2497" w:rsidRPr="00F73161" w:rsidRDefault="003E2497" w:rsidP="003E2497">
      <w:pPr>
        <w:pStyle w:val="NoSpacing"/>
        <w:rPr>
          <w:sz w:val="28"/>
          <w:szCs w:val="28"/>
        </w:rPr>
      </w:pPr>
    </w:p>
    <w:p w14:paraId="31348290" w14:textId="77777777" w:rsidR="003E2497" w:rsidRPr="00F73161" w:rsidRDefault="003E2497" w:rsidP="003E2497">
      <w:pPr>
        <w:pStyle w:val="NoSpacing"/>
        <w:rPr>
          <w:b/>
          <w:sz w:val="28"/>
          <w:szCs w:val="28"/>
        </w:rPr>
      </w:pPr>
      <w:r w:rsidRPr="00F73161">
        <w:rPr>
          <w:b/>
          <w:sz w:val="28"/>
          <w:szCs w:val="28"/>
        </w:rPr>
        <w:t>Contractor V</w:t>
      </w:r>
      <w:r w:rsidRPr="00F73161">
        <w:rPr>
          <w:b/>
          <w:sz w:val="28"/>
          <w:szCs w:val="28"/>
        </w:rPr>
        <w:tab/>
      </w:r>
      <w:r w:rsidRPr="00F73161">
        <w:rPr>
          <w:b/>
          <w:sz w:val="28"/>
          <w:szCs w:val="28"/>
        </w:rPr>
        <w:tab/>
      </w:r>
      <w:r w:rsidRPr="00F73161">
        <w:rPr>
          <w:b/>
          <w:sz w:val="28"/>
          <w:szCs w:val="28"/>
        </w:rPr>
        <w:tab/>
      </w:r>
    </w:p>
    <w:p w14:paraId="468192F2" w14:textId="77777777" w:rsidR="003E2497" w:rsidRPr="00BD2AE0" w:rsidRDefault="003E2497" w:rsidP="003E2497">
      <w:pPr>
        <w:pStyle w:val="NoSpacing"/>
        <w:rPr>
          <w:b/>
          <w:sz w:val="28"/>
          <w:szCs w:val="28"/>
        </w:rPr>
      </w:pPr>
      <w:r w:rsidRPr="00BD2AE0">
        <w:rPr>
          <w:b/>
          <w:sz w:val="28"/>
          <w:szCs w:val="28"/>
        </w:rPr>
        <w:t>Voluntary Termination February 10, 2023</w:t>
      </w:r>
    </w:p>
    <w:p w14:paraId="3B084F70" w14:textId="77777777" w:rsidR="003E2497" w:rsidRDefault="003E2497" w:rsidP="003E2497">
      <w:pPr>
        <w:pStyle w:val="NoSpacing"/>
        <w:ind w:left="315"/>
        <w:rPr>
          <w:b/>
          <w:sz w:val="28"/>
          <w:szCs w:val="28"/>
        </w:rPr>
      </w:pPr>
    </w:p>
    <w:p w14:paraId="48DC5321" w14:textId="77777777" w:rsidR="003E2497" w:rsidRPr="00F73161" w:rsidRDefault="003E2497" w:rsidP="003E2497">
      <w:pPr>
        <w:pStyle w:val="NoSpacing"/>
        <w:ind w:left="315"/>
        <w:rPr>
          <w:sz w:val="28"/>
          <w:szCs w:val="28"/>
        </w:rPr>
      </w:pPr>
      <w:r>
        <w:rPr>
          <w:sz w:val="28"/>
          <w:szCs w:val="28"/>
        </w:rPr>
        <w:t>Multiple State agencies have initiated investigations against this contractor. The investigations include criminal and financial crimes.</w:t>
      </w:r>
    </w:p>
    <w:p w14:paraId="476DF1DA" w14:textId="77777777" w:rsidR="003E2497" w:rsidRPr="00F73161" w:rsidRDefault="003E2497" w:rsidP="003E2497">
      <w:pPr>
        <w:pStyle w:val="NoSpacing"/>
        <w:rPr>
          <w:sz w:val="28"/>
          <w:szCs w:val="28"/>
        </w:rPr>
      </w:pPr>
    </w:p>
    <w:p w14:paraId="5FE4225E" w14:textId="77777777" w:rsidR="003E2497" w:rsidRPr="00F73161" w:rsidRDefault="003E2497" w:rsidP="003E2497">
      <w:pPr>
        <w:pStyle w:val="NoSpacing"/>
        <w:rPr>
          <w:sz w:val="28"/>
          <w:szCs w:val="28"/>
        </w:rPr>
      </w:pPr>
      <w:r w:rsidRPr="00F73161">
        <w:rPr>
          <w:sz w:val="28"/>
          <w:szCs w:val="28"/>
        </w:rPr>
        <w:t xml:space="preserve">     </w:t>
      </w:r>
      <w:r>
        <w:rPr>
          <w:sz w:val="28"/>
          <w:szCs w:val="28"/>
        </w:rPr>
        <w:t>36</w:t>
      </w:r>
      <w:r w:rsidRPr="00F73161">
        <w:rPr>
          <w:sz w:val="28"/>
          <w:szCs w:val="28"/>
        </w:rPr>
        <w:t xml:space="preserve"> total MHIC complaints</w:t>
      </w:r>
      <w:r>
        <w:rPr>
          <w:sz w:val="28"/>
          <w:szCs w:val="28"/>
        </w:rPr>
        <w:t xml:space="preserve"> - </w:t>
      </w:r>
      <w:r w:rsidRPr="00BD2AE0">
        <w:rPr>
          <w:sz w:val="28"/>
          <w:szCs w:val="28"/>
        </w:rPr>
        <w:t>Latest</w:t>
      </w:r>
      <w:r>
        <w:rPr>
          <w:sz w:val="28"/>
          <w:szCs w:val="28"/>
        </w:rPr>
        <w:t xml:space="preserve"> complaint opened August 3</w:t>
      </w:r>
      <w:r w:rsidRPr="00BD2AE0">
        <w:rPr>
          <w:sz w:val="28"/>
          <w:szCs w:val="28"/>
        </w:rPr>
        <w:t>, 2023</w:t>
      </w:r>
    </w:p>
    <w:p w14:paraId="4E0758BF" w14:textId="77777777" w:rsidR="003E2497" w:rsidRPr="00F73161" w:rsidRDefault="003E2497" w:rsidP="003E2497">
      <w:pPr>
        <w:pStyle w:val="NoSpacing"/>
        <w:rPr>
          <w:sz w:val="28"/>
          <w:szCs w:val="28"/>
        </w:rPr>
      </w:pPr>
      <w:r w:rsidRPr="00F73161">
        <w:rPr>
          <w:sz w:val="28"/>
          <w:szCs w:val="28"/>
        </w:rPr>
        <w:t xml:space="preserve">     17 criminal charges filed by MHIC</w:t>
      </w:r>
    </w:p>
    <w:p w14:paraId="0AE4871C" w14:textId="77777777" w:rsidR="003E2497" w:rsidRPr="00F73161" w:rsidRDefault="003E2497" w:rsidP="003E2497">
      <w:pPr>
        <w:pStyle w:val="NoSpacing"/>
        <w:rPr>
          <w:sz w:val="28"/>
          <w:szCs w:val="28"/>
        </w:rPr>
      </w:pPr>
      <w:r w:rsidRPr="00F73161">
        <w:rPr>
          <w:sz w:val="28"/>
          <w:szCs w:val="28"/>
        </w:rPr>
        <w:t xml:space="preserve">     </w:t>
      </w:r>
      <w:r>
        <w:rPr>
          <w:sz w:val="28"/>
          <w:szCs w:val="28"/>
        </w:rPr>
        <w:t>33</w:t>
      </w:r>
      <w:r w:rsidRPr="00F73161">
        <w:rPr>
          <w:sz w:val="28"/>
          <w:szCs w:val="28"/>
        </w:rPr>
        <w:t xml:space="preserve"> total MHIC claims received. </w:t>
      </w:r>
    </w:p>
    <w:p w14:paraId="7C1FE9FA" w14:textId="3F67AF70" w:rsidR="003E2497" w:rsidRPr="00F73161" w:rsidRDefault="003E2497" w:rsidP="003E2497">
      <w:pPr>
        <w:pStyle w:val="NoSpacing"/>
        <w:rPr>
          <w:sz w:val="28"/>
          <w:szCs w:val="28"/>
        </w:rPr>
      </w:pPr>
      <w:r w:rsidRPr="00F73161">
        <w:rPr>
          <w:sz w:val="28"/>
          <w:szCs w:val="28"/>
        </w:rPr>
        <w:t xml:space="preserve">     </w:t>
      </w:r>
      <w:r w:rsidRPr="00F0739B">
        <w:rPr>
          <w:sz w:val="28"/>
          <w:szCs w:val="28"/>
        </w:rPr>
        <w:t xml:space="preserve">$3,311,074.07 </w:t>
      </w:r>
      <w:r w:rsidRPr="00F73161">
        <w:rPr>
          <w:sz w:val="28"/>
          <w:szCs w:val="28"/>
        </w:rPr>
        <w:t xml:space="preserve">in claims to date. </w:t>
      </w:r>
      <w:r>
        <w:rPr>
          <w:sz w:val="28"/>
          <w:szCs w:val="28"/>
        </w:rPr>
        <w:t xml:space="preserve">Every homeowner has filed a </w:t>
      </w:r>
      <w:r w:rsidR="006516C0">
        <w:rPr>
          <w:sz w:val="28"/>
          <w:szCs w:val="28"/>
        </w:rPr>
        <w:t>c</w:t>
      </w:r>
      <w:r>
        <w:rPr>
          <w:sz w:val="28"/>
          <w:szCs w:val="28"/>
        </w:rPr>
        <w:t>laim.</w:t>
      </w:r>
    </w:p>
    <w:p w14:paraId="23995C23" w14:textId="14A6E254" w:rsidR="00A33DDB" w:rsidRDefault="00A33DDB" w:rsidP="003E07D7">
      <w:pPr>
        <w:outlineLvl w:val="0"/>
      </w:pPr>
    </w:p>
    <w:p w14:paraId="3C997B74" w14:textId="77777777" w:rsidR="003E2497" w:rsidRDefault="003E2497" w:rsidP="003E07D7">
      <w:pPr>
        <w:outlineLvl w:val="0"/>
      </w:pPr>
    </w:p>
    <w:p w14:paraId="1CFDFCD0" w14:textId="77777777" w:rsidR="003E2497" w:rsidRDefault="003E2497" w:rsidP="003E07D7">
      <w:pPr>
        <w:outlineLvl w:val="0"/>
      </w:pPr>
    </w:p>
    <w:p w14:paraId="498079EE" w14:textId="77777777" w:rsidR="003E2497" w:rsidRDefault="003E2497" w:rsidP="003E07D7">
      <w:pPr>
        <w:outlineLvl w:val="0"/>
      </w:pPr>
    </w:p>
    <w:p w14:paraId="07D755E1" w14:textId="77777777" w:rsidR="003E2497" w:rsidRDefault="003E2497" w:rsidP="003E07D7">
      <w:pPr>
        <w:outlineLvl w:val="0"/>
      </w:pPr>
    </w:p>
    <w:p w14:paraId="6A399C13" w14:textId="77777777" w:rsidR="003E2497" w:rsidRDefault="003E2497" w:rsidP="003E07D7">
      <w:pPr>
        <w:outlineLvl w:val="0"/>
      </w:pPr>
    </w:p>
    <w:p w14:paraId="1B53C6CC" w14:textId="77777777" w:rsidR="003E2497" w:rsidRDefault="003E2497" w:rsidP="003E07D7">
      <w:pPr>
        <w:outlineLvl w:val="0"/>
      </w:pPr>
    </w:p>
    <w:p w14:paraId="6F1C0701" w14:textId="77777777" w:rsidR="003E2497" w:rsidRDefault="003E2497" w:rsidP="003E07D7">
      <w:pPr>
        <w:outlineLvl w:val="0"/>
      </w:pPr>
    </w:p>
    <w:p w14:paraId="0918E0AB" w14:textId="77777777" w:rsidR="003E2497" w:rsidRDefault="003E2497" w:rsidP="003E07D7">
      <w:pPr>
        <w:outlineLvl w:val="0"/>
      </w:pPr>
    </w:p>
    <w:p w14:paraId="4B5AD9F8" w14:textId="77777777" w:rsidR="003E2497" w:rsidRDefault="003E2497" w:rsidP="003E07D7">
      <w:pPr>
        <w:outlineLvl w:val="0"/>
      </w:pPr>
    </w:p>
    <w:p w14:paraId="0B1808DB" w14:textId="77777777" w:rsidR="003E2497" w:rsidRDefault="003E2497" w:rsidP="003E07D7">
      <w:pPr>
        <w:outlineLvl w:val="0"/>
      </w:pPr>
    </w:p>
    <w:p w14:paraId="279D49A2" w14:textId="77777777" w:rsidR="003E2497" w:rsidRDefault="003E2497" w:rsidP="003E07D7">
      <w:pPr>
        <w:outlineLvl w:val="0"/>
      </w:pPr>
    </w:p>
    <w:p w14:paraId="29239BDB" w14:textId="77777777" w:rsidR="003E2497" w:rsidRDefault="003E2497" w:rsidP="003E07D7">
      <w:pPr>
        <w:outlineLvl w:val="0"/>
      </w:pPr>
    </w:p>
    <w:p w14:paraId="7B960273" w14:textId="77777777" w:rsidR="003E2497" w:rsidRDefault="003E2497" w:rsidP="003E07D7">
      <w:pPr>
        <w:outlineLvl w:val="0"/>
      </w:pPr>
    </w:p>
    <w:p w14:paraId="38652D9A" w14:textId="77777777" w:rsidR="003E2497" w:rsidRDefault="003E2497" w:rsidP="003E07D7">
      <w:pPr>
        <w:outlineLvl w:val="0"/>
      </w:pPr>
    </w:p>
    <w:p w14:paraId="5A6B2F0B" w14:textId="77777777" w:rsidR="003E2497" w:rsidRDefault="003E2497" w:rsidP="003E07D7">
      <w:pPr>
        <w:outlineLvl w:val="0"/>
      </w:pPr>
    </w:p>
    <w:p w14:paraId="47178E10" w14:textId="77777777" w:rsidR="003E2497" w:rsidRDefault="003E2497" w:rsidP="003E07D7">
      <w:pPr>
        <w:outlineLvl w:val="0"/>
      </w:pPr>
    </w:p>
    <w:p w14:paraId="57A3B8C4" w14:textId="77777777" w:rsidR="003E2497" w:rsidRDefault="003E2497" w:rsidP="003E07D7">
      <w:pPr>
        <w:outlineLvl w:val="0"/>
      </w:pPr>
    </w:p>
    <w:p w14:paraId="7F79AE74" w14:textId="2C9EEC5D" w:rsidR="005D43A6" w:rsidRDefault="00FF5975">
      <w:pPr>
        <w:pStyle w:val="Heading1"/>
        <w:keepNext w:val="0"/>
        <w:keepLines w:val="0"/>
        <w:widowControl w:val="0"/>
        <w:rPr>
          <w:rFonts w:ascii="Times New Roman" w:hAnsi="Times New Roman" w:cs="Times New Roman"/>
          <w:b/>
          <w:sz w:val="28"/>
          <w:szCs w:val="28"/>
        </w:rPr>
      </w:pPr>
      <w:r w:rsidRPr="00E95A2D">
        <w:rPr>
          <w:rFonts w:ascii="Times New Roman" w:hAnsi="Times New Roman" w:cs="Times New Roman"/>
          <w:b/>
          <w:sz w:val="28"/>
          <w:szCs w:val="28"/>
        </w:rPr>
        <w:t>Review of MHIC Stat</w:t>
      </w:r>
      <w:r w:rsidR="004A1906">
        <w:rPr>
          <w:rFonts w:ascii="Times New Roman" w:hAnsi="Times New Roman" w:cs="Times New Roman"/>
          <w:b/>
          <w:sz w:val="28"/>
          <w:szCs w:val="28"/>
        </w:rPr>
        <w:t>istics</w:t>
      </w:r>
    </w:p>
    <w:p w14:paraId="557A5BC5" w14:textId="77777777" w:rsidR="003E2497" w:rsidRDefault="003E2497" w:rsidP="003E2497"/>
    <w:p w14:paraId="4002D4B5" w14:textId="77777777" w:rsidR="003E2497" w:rsidRDefault="003E2497" w:rsidP="003E2497">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3E2497" w14:paraId="69CC1F60" w14:textId="77777777" w:rsidTr="00353A33">
        <w:tc>
          <w:tcPr>
            <w:tcW w:w="8414" w:type="dxa"/>
            <w:gridSpan w:val="2"/>
            <w:tcBorders>
              <w:top w:val="single" w:sz="4" w:space="0" w:color="auto"/>
              <w:left w:val="single" w:sz="4" w:space="0" w:color="auto"/>
              <w:bottom w:val="single" w:sz="4" w:space="0" w:color="auto"/>
              <w:right w:val="single" w:sz="4" w:space="0" w:color="auto"/>
            </w:tcBorders>
            <w:hideMark/>
          </w:tcPr>
          <w:p w14:paraId="47A6EC82" w14:textId="77777777" w:rsidR="003E2497" w:rsidRDefault="003E2497" w:rsidP="00353A33">
            <w:pPr>
              <w:spacing w:line="276" w:lineRule="auto"/>
              <w:jc w:val="center"/>
              <w:rPr>
                <w:rFonts w:ascii="Bookman Old Style" w:hAnsi="Bookman Old Style"/>
                <w:b/>
                <w:color w:val="FF0000"/>
                <w:sz w:val="32"/>
              </w:rPr>
            </w:pPr>
            <w:r>
              <w:rPr>
                <w:rFonts w:ascii="Bookman Old Style" w:hAnsi="Bookman Old Style"/>
                <w:b/>
                <w:color w:val="FF0000"/>
                <w:sz w:val="36"/>
              </w:rPr>
              <w:t xml:space="preserve">NOVEMBER 2023 </w:t>
            </w:r>
          </w:p>
        </w:tc>
      </w:tr>
      <w:tr w:rsidR="003E2497" w14:paraId="2771AFAA" w14:textId="77777777" w:rsidTr="00353A33">
        <w:trPr>
          <w:trHeight w:val="488"/>
        </w:trPr>
        <w:tc>
          <w:tcPr>
            <w:tcW w:w="3823" w:type="dxa"/>
            <w:tcBorders>
              <w:top w:val="single" w:sz="4" w:space="0" w:color="auto"/>
              <w:left w:val="single" w:sz="4" w:space="0" w:color="auto"/>
              <w:bottom w:val="single" w:sz="4" w:space="0" w:color="auto"/>
              <w:right w:val="single" w:sz="4" w:space="0" w:color="auto"/>
            </w:tcBorders>
            <w:hideMark/>
          </w:tcPr>
          <w:p w14:paraId="56DC9225" w14:textId="77777777" w:rsidR="003E2497" w:rsidRDefault="003E2497" w:rsidP="00353A33">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66DF8156" w14:textId="77777777" w:rsidR="003E2497" w:rsidRDefault="003E2497" w:rsidP="00353A33">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3E2497" w14:paraId="0CEEE069" w14:textId="77777777" w:rsidTr="00353A33">
        <w:trPr>
          <w:trHeight w:val="533"/>
        </w:trPr>
        <w:tc>
          <w:tcPr>
            <w:tcW w:w="3823" w:type="dxa"/>
            <w:tcBorders>
              <w:top w:val="single" w:sz="4" w:space="0" w:color="auto"/>
              <w:left w:val="single" w:sz="4" w:space="0" w:color="auto"/>
              <w:bottom w:val="single" w:sz="4" w:space="0" w:color="auto"/>
              <w:right w:val="single" w:sz="4" w:space="0" w:color="auto"/>
            </w:tcBorders>
            <w:hideMark/>
          </w:tcPr>
          <w:p w14:paraId="4F6CC40E" w14:textId="77777777" w:rsidR="003E2497" w:rsidRDefault="003E2497" w:rsidP="00353A33">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1AAA28E0"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39,627</w:t>
            </w:r>
          </w:p>
        </w:tc>
      </w:tr>
      <w:tr w:rsidR="003E2497" w14:paraId="135D50C8" w14:textId="77777777" w:rsidTr="00353A33">
        <w:trPr>
          <w:trHeight w:val="533"/>
        </w:trPr>
        <w:tc>
          <w:tcPr>
            <w:tcW w:w="3823" w:type="dxa"/>
            <w:tcBorders>
              <w:top w:val="single" w:sz="4" w:space="0" w:color="auto"/>
              <w:left w:val="single" w:sz="4" w:space="0" w:color="auto"/>
              <w:bottom w:val="single" w:sz="4" w:space="0" w:color="auto"/>
              <w:right w:val="single" w:sz="4" w:space="0" w:color="auto"/>
            </w:tcBorders>
            <w:hideMark/>
          </w:tcPr>
          <w:p w14:paraId="4323D71D" w14:textId="77777777" w:rsidR="003E2497" w:rsidRDefault="003E2497" w:rsidP="00353A33">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51004B80"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20,231</w:t>
            </w:r>
          </w:p>
        </w:tc>
      </w:tr>
      <w:tr w:rsidR="003E2497" w14:paraId="170011E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7DF0D5FB" w14:textId="77777777" w:rsidR="003E2497" w:rsidRDefault="003E2497" w:rsidP="00353A33">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1B4DE969"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2,984</w:t>
            </w:r>
          </w:p>
        </w:tc>
      </w:tr>
      <w:tr w:rsidR="003E2497" w14:paraId="559B937B"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78BC6E16" w14:textId="77777777" w:rsidR="003E2497" w:rsidRDefault="003E2497" w:rsidP="00353A33">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6FD83CA6"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15,512</w:t>
            </w:r>
          </w:p>
        </w:tc>
      </w:tr>
      <w:tr w:rsidR="003E2497" w14:paraId="08D8F04F"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4C75B42B" w14:textId="77777777" w:rsidR="003E2497" w:rsidRDefault="003E2497" w:rsidP="00353A33">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5A8DB155"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267</w:t>
            </w:r>
          </w:p>
        </w:tc>
      </w:tr>
      <w:tr w:rsidR="003E2497" w14:paraId="6F0E1042" w14:textId="77777777" w:rsidTr="00353A33">
        <w:tc>
          <w:tcPr>
            <w:tcW w:w="3823" w:type="dxa"/>
            <w:tcBorders>
              <w:top w:val="single" w:sz="4" w:space="0" w:color="auto"/>
              <w:left w:val="single" w:sz="4" w:space="0" w:color="auto"/>
              <w:bottom w:val="single" w:sz="4" w:space="0" w:color="auto"/>
              <w:right w:val="single" w:sz="4" w:space="0" w:color="auto"/>
            </w:tcBorders>
          </w:tcPr>
          <w:p w14:paraId="0587C5CB" w14:textId="77777777" w:rsidR="003E2497" w:rsidRDefault="003E2497" w:rsidP="00353A33">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44BBADF9" w14:textId="77777777" w:rsidR="003E2497" w:rsidRDefault="003E2497" w:rsidP="00353A33">
            <w:pPr>
              <w:spacing w:line="276" w:lineRule="auto"/>
              <w:jc w:val="center"/>
              <w:rPr>
                <w:rFonts w:ascii="Copperplate Gothic Bold" w:hAnsi="Copperplate Gothic Bold"/>
                <w:sz w:val="24"/>
              </w:rPr>
            </w:pPr>
          </w:p>
        </w:tc>
      </w:tr>
      <w:tr w:rsidR="003E2497" w14:paraId="578DCEB4" w14:textId="77777777" w:rsidTr="00353A33">
        <w:tc>
          <w:tcPr>
            <w:tcW w:w="8414" w:type="dxa"/>
            <w:gridSpan w:val="2"/>
            <w:tcBorders>
              <w:top w:val="single" w:sz="4" w:space="0" w:color="auto"/>
              <w:left w:val="single" w:sz="4" w:space="0" w:color="auto"/>
              <w:bottom w:val="single" w:sz="4" w:space="0" w:color="auto"/>
              <w:right w:val="single" w:sz="4" w:space="0" w:color="auto"/>
            </w:tcBorders>
            <w:hideMark/>
          </w:tcPr>
          <w:p w14:paraId="099295E9" w14:textId="77777777" w:rsidR="003E2497" w:rsidRDefault="003E2497" w:rsidP="00353A33">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3E2497" w14:paraId="71D05974" w14:textId="77777777" w:rsidTr="00353A33">
        <w:trPr>
          <w:trHeight w:val="677"/>
        </w:trPr>
        <w:tc>
          <w:tcPr>
            <w:tcW w:w="3823" w:type="dxa"/>
            <w:tcBorders>
              <w:top w:val="single" w:sz="4" w:space="0" w:color="auto"/>
              <w:left w:val="single" w:sz="4" w:space="0" w:color="auto"/>
              <w:bottom w:val="single" w:sz="4" w:space="0" w:color="auto"/>
              <w:right w:val="single" w:sz="4" w:space="0" w:color="auto"/>
            </w:tcBorders>
            <w:hideMark/>
          </w:tcPr>
          <w:p w14:paraId="763FBF08" w14:textId="77777777" w:rsidR="003E2497" w:rsidRDefault="003E2497" w:rsidP="00353A33">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0690887A"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104</w:t>
            </w:r>
          </w:p>
        </w:tc>
      </w:tr>
      <w:tr w:rsidR="003E2497" w14:paraId="6737529A"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6104ACA0" w14:textId="77777777" w:rsidR="003E2497" w:rsidRDefault="003E2497" w:rsidP="00353A33">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0B5F6F23"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74</w:t>
            </w:r>
          </w:p>
        </w:tc>
      </w:tr>
      <w:tr w:rsidR="003E2497" w14:paraId="2A0EF1DB"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068C353" w14:textId="77777777" w:rsidR="003E2497" w:rsidRDefault="003E2497" w:rsidP="00353A33">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5E1A17C6"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30</w:t>
            </w:r>
          </w:p>
        </w:tc>
      </w:tr>
      <w:tr w:rsidR="003E2497" w14:paraId="3667F5AE" w14:textId="77777777" w:rsidTr="00353A33">
        <w:trPr>
          <w:trHeight w:val="668"/>
        </w:trPr>
        <w:tc>
          <w:tcPr>
            <w:tcW w:w="3823" w:type="dxa"/>
            <w:tcBorders>
              <w:top w:val="single" w:sz="4" w:space="0" w:color="auto"/>
              <w:left w:val="single" w:sz="4" w:space="0" w:color="auto"/>
              <w:bottom w:val="single" w:sz="4" w:space="0" w:color="auto"/>
              <w:right w:val="single" w:sz="4" w:space="0" w:color="auto"/>
            </w:tcBorders>
            <w:hideMark/>
          </w:tcPr>
          <w:p w14:paraId="1A6119C1" w14:textId="77777777" w:rsidR="003E2497" w:rsidRDefault="003E2497" w:rsidP="00353A33">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1A25C7A0"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23</w:t>
            </w:r>
          </w:p>
        </w:tc>
      </w:tr>
      <w:tr w:rsidR="003E2497" w14:paraId="3EBB2EB3"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4D48E2A9" w14:textId="77777777" w:rsidR="003E2497" w:rsidRDefault="003E2497" w:rsidP="00353A33">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002C4E0E"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104</w:t>
            </w:r>
          </w:p>
        </w:tc>
      </w:tr>
      <w:tr w:rsidR="003E2497" w14:paraId="17F8106F"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2DFB6B09" w14:textId="77777777" w:rsidR="003E2497" w:rsidRDefault="003E2497" w:rsidP="00353A33">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2146109D"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246</w:t>
            </w:r>
          </w:p>
        </w:tc>
      </w:tr>
      <w:tr w:rsidR="003E2497" w14:paraId="68C1882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229B2B0C" w14:textId="77777777" w:rsidR="003E2497" w:rsidRDefault="003E2497" w:rsidP="00353A33">
            <w:pPr>
              <w:spacing w:line="360" w:lineRule="auto"/>
              <w:rPr>
                <w:sz w:val="24"/>
              </w:rPr>
            </w:pPr>
            <w:r>
              <w:rPr>
                <w:sz w:val="24"/>
              </w:rPr>
              <w:t>Mediation</w:t>
            </w:r>
          </w:p>
        </w:tc>
        <w:tc>
          <w:tcPr>
            <w:tcW w:w="4591" w:type="dxa"/>
            <w:tcBorders>
              <w:top w:val="single" w:sz="4" w:space="0" w:color="auto"/>
              <w:left w:val="single" w:sz="4" w:space="0" w:color="auto"/>
              <w:bottom w:val="single" w:sz="4" w:space="0" w:color="auto"/>
              <w:right w:val="single" w:sz="4" w:space="0" w:color="auto"/>
            </w:tcBorders>
            <w:hideMark/>
          </w:tcPr>
          <w:p w14:paraId="35CF3218"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21</w:t>
            </w:r>
          </w:p>
        </w:tc>
      </w:tr>
      <w:tr w:rsidR="003E2497" w14:paraId="754E89E3" w14:textId="77777777" w:rsidTr="00353A33">
        <w:tc>
          <w:tcPr>
            <w:tcW w:w="8414" w:type="dxa"/>
            <w:gridSpan w:val="2"/>
            <w:tcBorders>
              <w:top w:val="single" w:sz="4" w:space="0" w:color="auto"/>
              <w:left w:val="single" w:sz="4" w:space="0" w:color="auto"/>
              <w:bottom w:val="single" w:sz="4" w:space="0" w:color="auto"/>
              <w:right w:val="single" w:sz="4" w:space="0" w:color="auto"/>
            </w:tcBorders>
          </w:tcPr>
          <w:p w14:paraId="63920ECC" w14:textId="77777777" w:rsidR="003E2497" w:rsidRDefault="003E2497" w:rsidP="00353A33">
            <w:pPr>
              <w:spacing w:line="276" w:lineRule="auto"/>
              <w:jc w:val="center"/>
              <w:rPr>
                <w:rFonts w:ascii="Copperplate Gothic Bold" w:hAnsi="Copperplate Gothic Bold"/>
                <w:sz w:val="24"/>
              </w:rPr>
            </w:pPr>
          </w:p>
        </w:tc>
      </w:tr>
      <w:tr w:rsidR="003E2497" w14:paraId="42DDD414" w14:textId="77777777" w:rsidTr="00353A33">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610CCB3D" w14:textId="77777777" w:rsidR="003E2497" w:rsidRDefault="003E2497" w:rsidP="00353A33">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3E2497" w14:paraId="1EFA6B0E"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31DD2D7" w14:textId="77777777" w:rsidR="003E2497" w:rsidRDefault="003E2497" w:rsidP="00353A33">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3A2E5833"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624</w:t>
            </w:r>
          </w:p>
        </w:tc>
      </w:tr>
      <w:tr w:rsidR="003E2497" w14:paraId="2301ACD2"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07E9B95A" w14:textId="77777777" w:rsidR="003E2497" w:rsidRDefault="003E2497" w:rsidP="00353A33">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2C786D31"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47</w:t>
            </w:r>
          </w:p>
        </w:tc>
      </w:tr>
      <w:tr w:rsidR="003E2497" w14:paraId="000DA01B"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124FBABA" w14:textId="77777777" w:rsidR="003E2497" w:rsidRDefault="003E2497" w:rsidP="00353A33">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17BB1B29"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5</w:t>
            </w:r>
          </w:p>
        </w:tc>
      </w:tr>
      <w:tr w:rsidR="003E2497" w14:paraId="2896626D" w14:textId="77777777" w:rsidTr="00353A33">
        <w:tc>
          <w:tcPr>
            <w:tcW w:w="3823" w:type="dxa"/>
            <w:tcBorders>
              <w:top w:val="single" w:sz="4" w:space="0" w:color="auto"/>
              <w:left w:val="single" w:sz="4" w:space="0" w:color="auto"/>
              <w:bottom w:val="single" w:sz="4" w:space="0" w:color="auto"/>
              <w:right w:val="single" w:sz="4" w:space="0" w:color="auto"/>
            </w:tcBorders>
          </w:tcPr>
          <w:p w14:paraId="25C3E5BB" w14:textId="77777777" w:rsidR="003E2497" w:rsidRDefault="003E2497" w:rsidP="00353A33">
            <w:pPr>
              <w:spacing w:line="276" w:lineRule="auto"/>
              <w:rPr>
                <w:sz w:val="24"/>
              </w:rPr>
            </w:pPr>
            <w:r>
              <w:rPr>
                <w:sz w:val="24"/>
              </w:rPr>
              <w:t>Pending Potential MHIC Claim</w:t>
            </w:r>
          </w:p>
        </w:tc>
        <w:tc>
          <w:tcPr>
            <w:tcW w:w="4591" w:type="dxa"/>
            <w:tcBorders>
              <w:top w:val="single" w:sz="4" w:space="0" w:color="auto"/>
              <w:left w:val="single" w:sz="4" w:space="0" w:color="auto"/>
              <w:bottom w:val="single" w:sz="4" w:space="0" w:color="auto"/>
              <w:right w:val="single" w:sz="4" w:space="0" w:color="auto"/>
            </w:tcBorders>
          </w:tcPr>
          <w:p w14:paraId="6750FA12"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$9,785,626.51</w:t>
            </w:r>
          </w:p>
        </w:tc>
      </w:tr>
    </w:tbl>
    <w:p w14:paraId="2C4AB9EE" w14:textId="77777777" w:rsidR="003E2497" w:rsidRDefault="003E2497" w:rsidP="003E2497"/>
    <w:p w14:paraId="1EEECE83" w14:textId="77777777" w:rsidR="003E2497" w:rsidRPr="003E2497" w:rsidRDefault="003E2497" w:rsidP="003E2497"/>
    <w:p w14:paraId="417D122C" w14:textId="77777777" w:rsidR="00755892" w:rsidRDefault="00755892" w:rsidP="00755892">
      <w:pPr>
        <w:spacing w:line="276" w:lineRule="auto"/>
        <w:rPr>
          <w:sz w:val="24"/>
        </w:rPr>
      </w:pPr>
      <w:r>
        <w:rPr>
          <w:sz w:val="24"/>
        </w:rPr>
        <w:br w:type="textWrapping" w:clear="all"/>
      </w:r>
    </w:p>
    <w:p w14:paraId="6D0496DA" w14:textId="6379FFF5" w:rsidR="00755892" w:rsidRDefault="00755892">
      <w:pPr>
        <w:pStyle w:val="Heading1"/>
        <w:keepNext w:val="0"/>
        <w:keepLines w:val="0"/>
        <w:rPr>
          <w:rFonts w:ascii="Times New Roman" w:hAnsi="Times New Roman" w:cs="Times New Roman"/>
          <w:b/>
          <w:sz w:val="28"/>
          <w:szCs w:val="28"/>
        </w:rPr>
      </w:pPr>
    </w:p>
    <w:p w14:paraId="155BD76F" w14:textId="77777777" w:rsidR="003E2497" w:rsidRDefault="003E2497" w:rsidP="003E2497"/>
    <w:p w14:paraId="4EB7D292" w14:textId="77777777" w:rsidR="003E2497" w:rsidRDefault="003E2497" w:rsidP="003E2497"/>
    <w:p w14:paraId="517275A6" w14:textId="77777777" w:rsidR="003E2497" w:rsidRDefault="003E2497" w:rsidP="003E2497"/>
    <w:p w14:paraId="52C6A7E7" w14:textId="77777777" w:rsidR="003E2497" w:rsidRDefault="003E2497" w:rsidP="003E2497"/>
    <w:p w14:paraId="46D20419" w14:textId="77777777" w:rsidR="003E2497" w:rsidRDefault="003E2497" w:rsidP="003E2497"/>
    <w:p w14:paraId="6C9686A1" w14:textId="77777777" w:rsidR="003E2497" w:rsidRDefault="003E2497" w:rsidP="003E2497">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3E2497" w14:paraId="5739515B" w14:textId="77777777" w:rsidTr="00353A33">
        <w:tc>
          <w:tcPr>
            <w:tcW w:w="8414" w:type="dxa"/>
            <w:gridSpan w:val="2"/>
            <w:tcBorders>
              <w:top w:val="single" w:sz="4" w:space="0" w:color="auto"/>
              <w:left w:val="single" w:sz="4" w:space="0" w:color="auto"/>
              <w:bottom w:val="single" w:sz="4" w:space="0" w:color="auto"/>
              <w:right w:val="single" w:sz="4" w:space="0" w:color="auto"/>
            </w:tcBorders>
            <w:hideMark/>
          </w:tcPr>
          <w:p w14:paraId="65B7CCD1" w14:textId="77777777" w:rsidR="003E2497" w:rsidRDefault="003E2497" w:rsidP="00353A33">
            <w:pPr>
              <w:spacing w:line="276" w:lineRule="auto"/>
              <w:jc w:val="center"/>
              <w:rPr>
                <w:rFonts w:ascii="Bookman Old Style" w:hAnsi="Bookman Old Style"/>
                <w:b/>
                <w:color w:val="FF0000"/>
                <w:sz w:val="32"/>
              </w:rPr>
            </w:pPr>
            <w:r>
              <w:rPr>
                <w:rFonts w:ascii="Bookman Old Style" w:hAnsi="Bookman Old Style"/>
                <w:b/>
                <w:color w:val="FF0000"/>
                <w:sz w:val="36"/>
              </w:rPr>
              <w:t xml:space="preserve">DECEMBER 2023 </w:t>
            </w:r>
          </w:p>
        </w:tc>
      </w:tr>
      <w:tr w:rsidR="003E2497" w14:paraId="4710DC62" w14:textId="77777777" w:rsidTr="00353A33">
        <w:trPr>
          <w:trHeight w:val="488"/>
        </w:trPr>
        <w:tc>
          <w:tcPr>
            <w:tcW w:w="3823" w:type="dxa"/>
            <w:tcBorders>
              <w:top w:val="single" w:sz="4" w:space="0" w:color="auto"/>
              <w:left w:val="single" w:sz="4" w:space="0" w:color="auto"/>
              <w:bottom w:val="single" w:sz="4" w:space="0" w:color="auto"/>
              <w:right w:val="single" w:sz="4" w:space="0" w:color="auto"/>
            </w:tcBorders>
            <w:hideMark/>
          </w:tcPr>
          <w:p w14:paraId="4CF2EB52" w14:textId="77777777" w:rsidR="003E2497" w:rsidRDefault="003E2497" w:rsidP="00353A33">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1E3A8BC6" w14:textId="77777777" w:rsidR="003E2497" w:rsidRDefault="003E2497" w:rsidP="00353A33">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3E2497" w14:paraId="3DEE5E4F" w14:textId="77777777" w:rsidTr="00353A33">
        <w:trPr>
          <w:trHeight w:val="533"/>
        </w:trPr>
        <w:tc>
          <w:tcPr>
            <w:tcW w:w="3823" w:type="dxa"/>
            <w:tcBorders>
              <w:top w:val="single" w:sz="4" w:space="0" w:color="auto"/>
              <w:left w:val="single" w:sz="4" w:space="0" w:color="auto"/>
              <w:bottom w:val="single" w:sz="4" w:space="0" w:color="auto"/>
              <w:right w:val="single" w:sz="4" w:space="0" w:color="auto"/>
            </w:tcBorders>
            <w:hideMark/>
          </w:tcPr>
          <w:p w14:paraId="6CE370F1" w14:textId="77777777" w:rsidR="003E2497" w:rsidRDefault="003E2497" w:rsidP="00353A33">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6C70C97B"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39,743</w:t>
            </w:r>
          </w:p>
        </w:tc>
      </w:tr>
      <w:tr w:rsidR="003E2497" w14:paraId="36E406AE" w14:textId="77777777" w:rsidTr="00353A33">
        <w:trPr>
          <w:trHeight w:val="533"/>
        </w:trPr>
        <w:tc>
          <w:tcPr>
            <w:tcW w:w="3823" w:type="dxa"/>
            <w:tcBorders>
              <w:top w:val="single" w:sz="4" w:space="0" w:color="auto"/>
              <w:left w:val="single" w:sz="4" w:space="0" w:color="auto"/>
              <w:bottom w:val="single" w:sz="4" w:space="0" w:color="auto"/>
              <w:right w:val="single" w:sz="4" w:space="0" w:color="auto"/>
            </w:tcBorders>
            <w:hideMark/>
          </w:tcPr>
          <w:p w14:paraId="7CA4C274" w14:textId="77777777" w:rsidR="003E2497" w:rsidRDefault="003E2497" w:rsidP="00353A33">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57C4E076"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20,279</w:t>
            </w:r>
          </w:p>
        </w:tc>
      </w:tr>
      <w:tr w:rsidR="003E2497" w14:paraId="66DA803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64E105B2" w14:textId="77777777" w:rsidR="003E2497" w:rsidRDefault="003E2497" w:rsidP="00353A33">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27A45841"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2,975</w:t>
            </w:r>
          </w:p>
        </w:tc>
      </w:tr>
      <w:tr w:rsidR="003E2497" w14:paraId="279D0FB5"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6776A110" w14:textId="77777777" w:rsidR="003E2497" w:rsidRDefault="003E2497" w:rsidP="00353A33">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4D0DDB26"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15,586</w:t>
            </w:r>
          </w:p>
        </w:tc>
      </w:tr>
      <w:tr w:rsidR="003E2497" w14:paraId="2988EB38"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4F70507F" w14:textId="77777777" w:rsidR="003E2497" w:rsidRDefault="003E2497" w:rsidP="00353A33">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22CCE564"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178</w:t>
            </w:r>
          </w:p>
        </w:tc>
      </w:tr>
      <w:tr w:rsidR="003E2497" w14:paraId="51B41BCF" w14:textId="77777777" w:rsidTr="00353A33">
        <w:tc>
          <w:tcPr>
            <w:tcW w:w="3823" w:type="dxa"/>
            <w:tcBorders>
              <w:top w:val="single" w:sz="4" w:space="0" w:color="auto"/>
              <w:left w:val="single" w:sz="4" w:space="0" w:color="auto"/>
              <w:bottom w:val="single" w:sz="4" w:space="0" w:color="auto"/>
              <w:right w:val="single" w:sz="4" w:space="0" w:color="auto"/>
            </w:tcBorders>
          </w:tcPr>
          <w:p w14:paraId="04B49E89" w14:textId="77777777" w:rsidR="003E2497" w:rsidRDefault="003E2497" w:rsidP="00353A33">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2032A36C" w14:textId="77777777" w:rsidR="003E2497" w:rsidRDefault="003E2497" w:rsidP="00353A33">
            <w:pPr>
              <w:spacing w:line="276" w:lineRule="auto"/>
              <w:jc w:val="center"/>
              <w:rPr>
                <w:rFonts w:ascii="Copperplate Gothic Bold" w:hAnsi="Copperplate Gothic Bold"/>
                <w:sz w:val="24"/>
              </w:rPr>
            </w:pPr>
          </w:p>
        </w:tc>
      </w:tr>
      <w:tr w:rsidR="003E2497" w14:paraId="3FB5AFB6" w14:textId="77777777" w:rsidTr="00353A33">
        <w:tc>
          <w:tcPr>
            <w:tcW w:w="8414" w:type="dxa"/>
            <w:gridSpan w:val="2"/>
            <w:tcBorders>
              <w:top w:val="single" w:sz="4" w:space="0" w:color="auto"/>
              <w:left w:val="single" w:sz="4" w:space="0" w:color="auto"/>
              <w:bottom w:val="single" w:sz="4" w:space="0" w:color="auto"/>
              <w:right w:val="single" w:sz="4" w:space="0" w:color="auto"/>
            </w:tcBorders>
            <w:hideMark/>
          </w:tcPr>
          <w:p w14:paraId="059BA92C" w14:textId="77777777" w:rsidR="003E2497" w:rsidRDefault="003E2497" w:rsidP="00353A33">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3E2497" w14:paraId="5EDCBBE0" w14:textId="77777777" w:rsidTr="00353A33">
        <w:trPr>
          <w:trHeight w:val="677"/>
        </w:trPr>
        <w:tc>
          <w:tcPr>
            <w:tcW w:w="3823" w:type="dxa"/>
            <w:tcBorders>
              <w:top w:val="single" w:sz="4" w:space="0" w:color="auto"/>
              <w:left w:val="single" w:sz="4" w:space="0" w:color="auto"/>
              <w:bottom w:val="single" w:sz="4" w:space="0" w:color="auto"/>
              <w:right w:val="single" w:sz="4" w:space="0" w:color="auto"/>
            </w:tcBorders>
            <w:hideMark/>
          </w:tcPr>
          <w:p w14:paraId="3822B1D5" w14:textId="77777777" w:rsidR="003E2497" w:rsidRDefault="003E2497" w:rsidP="00353A33">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260D149E"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81</w:t>
            </w:r>
          </w:p>
        </w:tc>
      </w:tr>
      <w:tr w:rsidR="003E2497" w14:paraId="6A6FA239"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5206F58" w14:textId="77777777" w:rsidR="003E2497" w:rsidRDefault="003E2497" w:rsidP="00353A33">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585C5D2E"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57</w:t>
            </w:r>
          </w:p>
        </w:tc>
      </w:tr>
      <w:tr w:rsidR="003E2497" w14:paraId="77979189"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7AF4FDA" w14:textId="77777777" w:rsidR="003E2497" w:rsidRDefault="003E2497" w:rsidP="00353A33">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7B9754A7"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24</w:t>
            </w:r>
          </w:p>
        </w:tc>
      </w:tr>
      <w:tr w:rsidR="003E2497" w14:paraId="1FF8EBE0" w14:textId="77777777" w:rsidTr="00353A33">
        <w:trPr>
          <w:trHeight w:val="668"/>
        </w:trPr>
        <w:tc>
          <w:tcPr>
            <w:tcW w:w="3823" w:type="dxa"/>
            <w:tcBorders>
              <w:top w:val="single" w:sz="4" w:space="0" w:color="auto"/>
              <w:left w:val="single" w:sz="4" w:space="0" w:color="auto"/>
              <w:bottom w:val="single" w:sz="4" w:space="0" w:color="auto"/>
              <w:right w:val="single" w:sz="4" w:space="0" w:color="auto"/>
            </w:tcBorders>
            <w:hideMark/>
          </w:tcPr>
          <w:p w14:paraId="0CB7332D" w14:textId="77777777" w:rsidR="003E2497" w:rsidRDefault="003E2497" w:rsidP="00353A33">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6B33094E"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12</w:t>
            </w:r>
          </w:p>
        </w:tc>
      </w:tr>
      <w:tr w:rsidR="003E2497" w14:paraId="01B440E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2B7DB1A4" w14:textId="77777777" w:rsidR="003E2497" w:rsidRDefault="003E2497" w:rsidP="00353A33">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10149C13"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56</w:t>
            </w:r>
          </w:p>
        </w:tc>
      </w:tr>
      <w:tr w:rsidR="003E2497" w14:paraId="26ACEB9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7B2B642A" w14:textId="77777777" w:rsidR="003E2497" w:rsidRDefault="003E2497" w:rsidP="00353A33">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4AAE9592"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294</w:t>
            </w:r>
          </w:p>
        </w:tc>
      </w:tr>
      <w:tr w:rsidR="003E2497" w14:paraId="1E621994"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2D7BD40" w14:textId="77777777" w:rsidR="003E2497" w:rsidRDefault="003E2497" w:rsidP="00353A33">
            <w:pPr>
              <w:spacing w:line="360" w:lineRule="auto"/>
              <w:rPr>
                <w:sz w:val="24"/>
              </w:rPr>
            </w:pPr>
            <w:r>
              <w:rPr>
                <w:sz w:val="24"/>
              </w:rPr>
              <w:t>Mediation</w:t>
            </w:r>
          </w:p>
        </w:tc>
        <w:tc>
          <w:tcPr>
            <w:tcW w:w="4591" w:type="dxa"/>
            <w:tcBorders>
              <w:top w:val="single" w:sz="4" w:space="0" w:color="auto"/>
              <w:left w:val="single" w:sz="4" w:space="0" w:color="auto"/>
              <w:bottom w:val="single" w:sz="4" w:space="0" w:color="auto"/>
              <w:right w:val="single" w:sz="4" w:space="0" w:color="auto"/>
            </w:tcBorders>
            <w:hideMark/>
          </w:tcPr>
          <w:p w14:paraId="39842A93" w14:textId="77777777" w:rsidR="003E2497" w:rsidRPr="00451B5E" w:rsidRDefault="003E2497" w:rsidP="00353A33">
            <w:pPr>
              <w:spacing w:line="360" w:lineRule="auto"/>
              <w:jc w:val="center"/>
              <w:rPr>
                <w:rFonts w:ascii="Copperplate Gothic Bold" w:hAnsi="Copperplate Gothic Bold"/>
                <w:b/>
                <w:bCs/>
                <w:sz w:val="24"/>
              </w:rPr>
            </w:pPr>
            <w:r w:rsidRPr="00451B5E">
              <w:rPr>
                <w:rFonts w:ascii="Copperplate Gothic Bold" w:hAnsi="Copperplate Gothic Bold"/>
                <w:b/>
                <w:bCs/>
                <w:sz w:val="24"/>
              </w:rPr>
              <w:t>19</w:t>
            </w:r>
          </w:p>
        </w:tc>
      </w:tr>
      <w:tr w:rsidR="003E2497" w14:paraId="14ADA2A9" w14:textId="77777777" w:rsidTr="00353A33">
        <w:tc>
          <w:tcPr>
            <w:tcW w:w="8414" w:type="dxa"/>
            <w:gridSpan w:val="2"/>
            <w:tcBorders>
              <w:top w:val="single" w:sz="4" w:space="0" w:color="auto"/>
              <w:left w:val="single" w:sz="4" w:space="0" w:color="auto"/>
              <w:bottom w:val="single" w:sz="4" w:space="0" w:color="auto"/>
              <w:right w:val="single" w:sz="4" w:space="0" w:color="auto"/>
            </w:tcBorders>
          </w:tcPr>
          <w:p w14:paraId="347C03E1" w14:textId="77777777" w:rsidR="003E2497" w:rsidRDefault="003E2497" w:rsidP="00353A33">
            <w:pPr>
              <w:spacing w:line="276" w:lineRule="auto"/>
              <w:jc w:val="center"/>
              <w:rPr>
                <w:rFonts w:ascii="Copperplate Gothic Bold" w:hAnsi="Copperplate Gothic Bold"/>
                <w:sz w:val="24"/>
              </w:rPr>
            </w:pPr>
          </w:p>
        </w:tc>
      </w:tr>
      <w:tr w:rsidR="003E2497" w14:paraId="6A547FB6" w14:textId="77777777" w:rsidTr="00353A33">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6445F1A7" w14:textId="77777777" w:rsidR="003E2497" w:rsidRDefault="003E2497" w:rsidP="00353A33">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3E2497" w14:paraId="5AF71069"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46B46679" w14:textId="77777777" w:rsidR="003E2497" w:rsidRDefault="003E2497" w:rsidP="00353A33">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11CC0561"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592</w:t>
            </w:r>
          </w:p>
        </w:tc>
      </w:tr>
      <w:tr w:rsidR="003E2497" w14:paraId="7847BF79"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33D727F" w14:textId="77777777" w:rsidR="003E2497" w:rsidRDefault="003E2497" w:rsidP="00353A33">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775E509E"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49</w:t>
            </w:r>
          </w:p>
        </w:tc>
      </w:tr>
      <w:tr w:rsidR="003E2497" w14:paraId="0C18F4A0"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73896B62" w14:textId="77777777" w:rsidR="003E2497" w:rsidRDefault="003E2497" w:rsidP="00353A33">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79E97420"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5</w:t>
            </w:r>
          </w:p>
        </w:tc>
      </w:tr>
      <w:tr w:rsidR="003E2497" w14:paraId="6B1E019B" w14:textId="77777777" w:rsidTr="00353A33">
        <w:tc>
          <w:tcPr>
            <w:tcW w:w="3823" w:type="dxa"/>
            <w:tcBorders>
              <w:top w:val="single" w:sz="4" w:space="0" w:color="auto"/>
              <w:left w:val="single" w:sz="4" w:space="0" w:color="auto"/>
              <w:bottom w:val="single" w:sz="4" w:space="0" w:color="auto"/>
              <w:right w:val="single" w:sz="4" w:space="0" w:color="auto"/>
            </w:tcBorders>
          </w:tcPr>
          <w:p w14:paraId="346D617D" w14:textId="77777777" w:rsidR="003E2497" w:rsidRDefault="003E2497" w:rsidP="00353A33">
            <w:pPr>
              <w:spacing w:line="276" w:lineRule="auto"/>
              <w:rPr>
                <w:sz w:val="24"/>
              </w:rPr>
            </w:pPr>
            <w:r>
              <w:rPr>
                <w:sz w:val="24"/>
              </w:rPr>
              <w:t>Pending Potential MHIC Claim</w:t>
            </w:r>
          </w:p>
        </w:tc>
        <w:tc>
          <w:tcPr>
            <w:tcW w:w="4591" w:type="dxa"/>
            <w:tcBorders>
              <w:top w:val="single" w:sz="4" w:space="0" w:color="auto"/>
              <w:left w:val="single" w:sz="4" w:space="0" w:color="auto"/>
              <w:bottom w:val="single" w:sz="4" w:space="0" w:color="auto"/>
              <w:right w:val="single" w:sz="4" w:space="0" w:color="auto"/>
            </w:tcBorders>
          </w:tcPr>
          <w:p w14:paraId="6341B733" w14:textId="5F21C106" w:rsidR="003E2497" w:rsidRDefault="003E2497" w:rsidP="00353A33">
            <w:pPr>
              <w:spacing w:line="276" w:lineRule="auto"/>
              <w:rPr>
                <w:rFonts w:ascii="Copperplate Gothic Bold" w:hAnsi="Copperplate Gothic Bold"/>
                <w:b/>
                <w:sz w:val="24"/>
              </w:rPr>
            </w:pPr>
          </w:p>
        </w:tc>
      </w:tr>
    </w:tbl>
    <w:p w14:paraId="79308E97" w14:textId="77777777" w:rsidR="003E2497" w:rsidRDefault="003E2497" w:rsidP="003E2497"/>
    <w:p w14:paraId="0A391011" w14:textId="77777777" w:rsidR="003E2497" w:rsidRDefault="003E2497" w:rsidP="003E2497"/>
    <w:p w14:paraId="49D2ABE7" w14:textId="77777777" w:rsidR="003E2497" w:rsidRPr="003E2497" w:rsidRDefault="003E2497" w:rsidP="003E2497"/>
    <w:p w14:paraId="72F0889D" w14:textId="37F6B749" w:rsidR="00755892" w:rsidRDefault="00755892" w:rsidP="00755892"/>
    <w:p w14:paraId="7CA03BC3" w14:textId="77777777" w:rsidR="003E2497" w:rsidRDefault="003E2497" w:rsidP="00755892"/>
    <w:p w14:paraId="68E4F7FB" w14:textId="77777777" w:rsidR="003E2497" w:rsidRDefault="003E2497" w:rsidP="00755892"/>
    <w:p w14:paraId="2D5851E0" w14:textId="77777777" w:rsidR="003E2497" w:rsidRDefault="003E2497" w:rsidP="00755892"/>
    <w:p w14:paraId="16FF20F2" w14:textId="77777777" w:rsidR="003E2497" w:rsidRDefault="003E2497" w:rsidP="00755892"/>
    <w:p w14:paraId="0CCFA2DA" w14:textId="77777777" w:rsidR="003E2497" w:rsidRDefault="003E2497" w:rsidP="00755892"/>
    <w:p w14:paraId="6FEDBC5E" w14:textId="77777777" w:rsidR="003E2497" w:rsidRDefault="003E2497" w:rsidP="00755892"/>
    <w:p w14:paraId="2017A623" w14:textId="77777777" w:rsidR="003E2497" w:rsidRDefault="003E2497" w:rsidP="00755892"/>
    <w:p w14:paraId="1C5C8CB5" w14:textId="77777777" w:rsidR="003E2497" w:rsidRDefault="003E2497" w:rsidP="00755892"/>
    <w:p w14:paraId="71C4EF7C" w14:textId="77777777" w:rsidR="003E2497" w:rsidRDefault="003E2497" w:rsidP="00755892"/>
    <w:p w14:paraId="2E55D5DC" w14:textId="77777777" w:rsidR="003E2497" w:rsidRDefault="003E2497" w:rsidP="00755892"/>
    <w:p w14:paraId="6E9A8120" w14:textId="77777777" w:rsidR="003E2497" w:rsidRDefault="003E2497" w:rsidP="00755892"/>
    <w:p w14:paraId="639383BE" w14:textId="77777777" w:rsidR="003E2497" w:rsidRDefault="003E2497">
      <w:pPr>
        <w:pStyle w:val="Heading1"/>
        <w:keepNext w:val="0"/>
        <w:keepLines w:val="0"/>
        <w:rPr>
          <w:rFonts w:ascii="Times New Roman" w:hAnsi="Times New Roman" w:cs="Times New Roman"/>
          <w:b/>
          <w:sz w:val="28"/>
          <w:szCs w:val="28"/>
        </w:rPr>
      </w:pPr>
    </w:p>
    <w:p w14:paraId="72638CBC" w14:textId="77777777" w:rsidR="003E2497" w:rsidRDefault="003E2497">
      <w:pPr>
        <w:pStyle w:val="Heading1"/>
        <w:keepNext w:val="0"/>
        <w:keepLines w:val="0"/>
        <w:rPr>
          <w:rFonts w:ascii="Times New Roman" w:hAnsi="Times New Roman" w:cs="Times New Roman"/>
          <w:b/>
          <w:sz w:val="28"/>
          <w:szCs w:val="28"/>
        </w:rPr>
      </w:pPr>
    </w:p>
    <w:p w14:paraId="55B7E3FA" w14:textId="77777777" w:rsidR="003E2497" w:rsidRDefault="003E2497">
      <w:pPr>
        <w:pStyle w:val="Heading1"/>
        <w:keepNext w:val="0"/>
        <w:keepLines w:val="0"/>
        <w:rPr>
          <w:rFonts w:ascii="Times New Roman" w:hAnsi="Times New Roman" w:cs="Times New Roman"/>
          <w:b/>
          <w:sz w:val="28"/>
          <w:szCs w:val="28"/>
        </w:rPr>
      </w:pPr>
    </w:p>
    <w:p w14:paraId="61C3EA60" w14:textId="77777777" w:rsidR="003E2497" w:rsidRDefault="003E2497">
      <w:pPr>
        <w:pStyle w:val="Heading1"/>
        <w:keepNext w:val="0"/>
        <w:keepLines w:val="0"/>
        <w:rPr>
          <w:rFonts w:ascii="Times New Roman" w:hAnsi="Times New Roman" w:cs="Times New Roman"/>
          <w:b/>
          <w:sz w:val="28"/>
          <w:szCs w:val="28"/>
        </w:rPr>
      </w:pPr>
    </w:p>
    <w:p w14:paraId="7D0AF2D2" w14:textId="77777777" w:rsidR="003E2497" w:rsidRDefault="003E2497">
      <w:pPr>
        <w:pStyle w:val="Heading1"/>
        <w:keepNext w:val="0"/>
        <w:keepLines w:val="0"/>
        <w:rPr>
          <w:rFonts w:ascii="Times New Roman" w:hAnsi="Times New Roman" w:cs="Times New Roman"/>
          <w:b/>
          <w:sz w:val="28"/>
          <w:szCs w:val="28"/>
        </w:rPr>
      </w:pPr>
    </w:p>
    <w:p w14:paraId="6203686B" w14:textId="77777777" w:rsidR="003E2497" w:rsidRDefault="003E2497">
      <w:pPr>
        <w:pStyle w:val="Heading1"/>
        <w:keepNext w:val="0"/>
        <w:keepLines w:val="0"/>
        <w:rPr>
          <w:rFonts w:ascii="Times New Roman" w:hAnsi="Times New Roman" w:cs="Times New Roman"/>
          <w:b/>
          <w:sz w:val="28"/>
          <w:szCs w:val="28"/>
        </w:rPr>
      </w:pPr>
    </w:p>
    <w:p w14:paraId="519AD7C7" w14:textId="77777777" w:rsidR="003E2497" w:rsidRDefault="003E2497">
      <w:pPr>
        <w:pStyle w:val="Heading1"/>
        <w:keepNext w:val="0"/>
        <w:keepLines w:val="0"/>
        <w:rPr>
          <w:rFonts w:ascii="Times New Roman" w:hAnsi="Times New Roman" w:cs="Times New Roman"/>
          <w:b/>
          <w:sz w:val="28"/>
          <w:szCs w:val="28"/>
        </w:rPr>
      </w:pPr>
    </w:p>
    <w:p w14:paraId="19E4267C" w14:textId="77777777" w:rsidR="003E2497" w:rsidRDefault="003E2497">
      <w:pPr>
        <w:pStyle w:val="Heading1"/>
        <w:keepNext w:val="0"/>
        <w:keepLines w:val="0"/>
        <w:rPr>
          <w:rFonts w:ascii="Times New Roman" w:hAnsi="Times New Roman" w:cs="Times New Roman"/>
          <w:b/>
          <w:sz w:val="28"/>
          <w:szCs w:val="28"/>
        </w:rPr>
      </w:pPr>
    </w:p>
    <w:p w14:paraId="3B2F63E4" w14:textId="77777777" w:rsidR="003E2497" w:rsidRDefault="003E2497">
      <w:pPr>
        <w:pStyle w:val="Heading1"/>
        <w:keepNext w:val="0"/>
        <w:keepLines w:val="0"/>
        <w:rPr>
          <w:rFonts w:ascii="Times New Roman" w:hAnsi="Times New Roman" w:cs="Times New Roman"/>
          <w:b/>
          <w:sz w:val="28"/>
          <w:szCs w:val="28"/>
        </w:rPr>
      </w:pPr>
    </w:p>
    <w:p w14:paraId="4743FF1D" w14:textId="77777777" w:rsidR="003E2497" w:rsidRDefault="003E2497">
      <w:pPr>
        <w:pStyle w:val="Heading1"/>
        <w:keepNext w:val="0"/>
        <w:keepLines w:val="0"/>
        <w:rPr>
          <w:rFonts w:ascii="Times New Roman" w:hAnsi="Times New Roman" w:cs="Times New Roman"/>
          <w:b/>
          <w:sz w:val="28"/>
          <w:szCs w:val="28"/>
        </w:rPr>
      </w:pPr>
    </w:p>
    <w:p w14:paraId="6413D093" w14:textId="77777777" w:rsidR="003E2497" w:rsidRDefault="003E2497">
      <w:pPr>
        <w:pStyle w:val="Heading1"/>
        <w:keepNext w:val="0"/>
        <w:keepLines w:val="0"/>
        <w:rPr>
          <w:rFonts w:ascii="Times New Roman" w:hAnsi="Times New Roman" w:cs="Times New Roman"/>
          <w:b/>
          <w:sz w:val="28"/>
          <w:szCs w:val="28"/>
        </w:rPr>
      </w:pPr>
    </w:p>
    <w:p w14:paraId="0ACCEC1A" w14:textId="77777777" w:rsidR="003E2497" w:rsidRDefault="003E2497">
      <w:pPr>
        <w:pStyle w:val="Heading1"/>
        <w:keepNext w:val="0"/>
        <w:keepLines w:val="0"/>
        <w:rPr>
          <w:rFonts w:ascii="Times New Roman" w:hAnsi="Times New Roman" w:cs="Times New Roman"/>
          <w:b/>
          <w:sz w:val="28"/>
          <w:szCs w:val="28"/>
        </w:rPr>
      </w:pPr>
    </w:p>
    <w:p w14:paraId="3EDD5F6F" w14:textId="77777777" w:rsidR="003E2497" w:rsidRDefault="003E2497">
      <w:pPr>
        <w:pStyle w:val="Heading1"/>
        <w:keepNext w:val="0"/>
        <w:keepLines w:val="0"/>
        <w:rPr>
          <w:rFonts w:ascii="Times New Roman" w:hAnsi="Times New Roman" w:cs="Times New Roman"/>
          <w:b/>
          <w:sz w:val="28"/>
          <w:szCs w:val="28"/>
        </w:rPr>
      </w:pPr>
    </w:p>
    <w:p w14:paraId="0107013A" w14:textId="77777777" w:rsidR="003E2497" w:rsidRDefault="003E2497">
      <w:pPr>
        <w:pStyle w:val="Heading1"/>
        <w:keepNext w:val="0"/>
        <w:keepLines w:val="0"/>
        <w:rPr>
          <w:rFonts w:ascii="Times New Roman" w:hAnsi="Times New Roman" w:cs="Times New Roman"/>
          <w:b/>
          <w:sz w:val="28"/>
          <w:szCs w:val="28"/>
        </w:rPr>
      </w:pPr>
    </w:p>
    <w:p w14:paraId="5857E565" w14:textId="77777777" w:rsidR="003E2497" w:rsidRDefault="003E2497">
      <w:pPr>
        <w:pStyle w:val="Heading1"/>
        <w:keepNext w:val="0"/>
        <w:keepLines w:val="0"/>
        <w:rPr>
          <w:rFonts w:ascii="Times New Roman" w:hAnsi="Times New Roman" w:cs="Times New Roman"/>
          <w:b/>
          <w:sz w:val="28"/>
          <w:szCs w:val="28"/>
        </w:rPr>
      </w:pPr>
    </w:p>
    <w:p w14:paraId="36EB7801" w14:textId="77777777" w:rsidR="003E2497" w:rsidRDefault="003E2497">
      <w:pPr>
        <w:pStyle w:val="Heading1"/>
        <w:keepNext w:val="0"/>
        <w:keepLines w:val="0"/>
        <w:rPr>
          <w:rFonts w:ascii="Times New Roman" w:hAnsi="Times New Roman" w:cs="Times New Roman"/>
          <w:b/>
          <w:sz w:val="28"/>
          <w:szCs w:val="28"/>
        </w:rPr>
      </w:pPr>
    </w:p>
    <w:p w14:paraId="59F3A3D2" w14:textId="77777777" w:rsidR="003E2497" w:rsidRDefault="003E2497">
      <w:pPr>
        <w:pStyle w:val="Heading1"/>
        <w:keepNext w:val="0"/>
        <w:keepLines w:val="0"/>
        <w:rPr>
          <w:rFonts w:ascii="Times New Roman" w:hAnsi="Times New Roman" w:cs="Times New Roman"/>
          <w:b/>
          <w:sz w:val="28"/>
          <w:szCs w:val="28"/>
        </w:rPr>
      </w:pPr>
    </w:p>
    <w:p w14:paraId="2ECAF3B2" w14:textId="77777777" w:rsidR="003E2497" w:rsidRDefault="003E2497">
      <w:pPr>
        <w:pStyle w:val="Heading1"/>
        <w:keepNext w:val="0"/>
        <w:keepLines w:val="0"/>
        <w:rPr>
          <w:rFonts w:ascii="Times New Roman" w:hAnsi="Times New Roman" w:cs="Times New Roman"/>
          <w:b/>
          <w:sz w:val="28"/>
          <w:szCs w:val="28"/>
        </w:rPr>
      </w:pPr>
    </w:p>
    <w:p w14:paraId="02832DD2" w14:textId="0319748F" w:rsidR="005D43A6" w:rsidRPr="00AF5D10" w:rsidRDefault="00FF5975">
      <w:pPr>
        <w:pStyle w:val="Heading1"/>
        <w:keepNext w:val="0"/>
        <w:keepLines w:val="0"/>
        <w:rPr>
          <w:rFonts w:ascii="Times New Roman" w:hAnsi="Times New Roman" w:cs="Times New Roman"/>
          <w:b/>
          <w:sz w:val="28"/>
          <w:szCs w:val="28"/>
        </w:rPr>
      </w:pPr>
      <w:r w:rsidRPr="00AF5D10">
        <w:rPr>
          <w:rFonts w:ascii="Times New Roman" w:hAnsi="Times New Roman" w:cs="Times New Roman"/>
          <w:b/>
          <w:sz w:val="28"/>
          <w:szCs w:val="28"/>
        </w:rPr>
        <w:t xml:space="preserve">Review of the </w:t>
      </w:r>
      <w:r w:rsidR="003E2497">
        <w:rPr>
          <w:rFonts w:ascii="Times New Roman" w:hAnsi="Times New Roman" w:cs="Times New Roman"/>
          <w:b/>
          <w:sz w:val="28"/>
          <w:szCs w:val="28"/>
        </w:rPr>
        <w:t>December 2023 &amp; January 2024</w:t>
      </w:r>
      <w:r w:rsidRPr="00AF5D10">
        <w:rPr>
          <w:rFonts w:ascii="Times New Roman" w:hAnsi="Times New Roman" w:cs="Times New Roman"/>
          <w:b/>
          <w:sz w:val="28"/>
          <w:szCs w:val="28"/>
        </w:rPr>
        <w:t xml:space="preserve"> PSI Results</w:t>
      </w:r>
    </w:p>
    <w:p w14:paraId="7D818270" w14:textId="77777777" w:rsidR="005D43A6" w:rsidRDefault="005D43A6"/>
    <w:tbl>
      <w:tblPr>
        <w:tblW w:w="8640" w:type="dxa"/>
        <w:tblInd w:w="108" w:type="dxa"/>
        <w:tblLook w:val="0000" w:firstRow="0" w:lastRow="0" w:firstColumn="0" w:lastColumn="0" w:noHBand="0" w:noVBand="0"/>
      </w:tblPr>
      <w:tblGrid>
        <w:gridCol w:w="161"/>
        <w:gridCol w:w="3448"/>
        <w:gridCol w:w="1674"/>
        <w:gridCol w:w="1013"/>
        <w:gridCol w:w="1041"/>
        <w:gridCol w:w="1303"/>
      </w:tblGrid>
      <w:tr w:rsidR="00C40E24" w:rsidRPr="006B5DCD" w14:paraId="04BF63FD" w14:textId="77777777" w:rsidTr="00353A33">
        <w:trPr>
          <w:trHeight w:val="450"/>
        </w:trPr>
        <w:tc>
          <w:tcPr>
            <w:tcW w:w="8640" w:type="dxa"/>
            <w:gridSpan w:val="6"/>
            <w:tcBorders>
              <w:top w:val="nil"/>
              <w:left w:val="nil"/>
              <w:bottom w:val="nil"/>
              <w:right w:val="nil"/>
            </w:tcBorders>
            <w:shd w:val="clear" w:color="auto" w:fill="auto"/>
            <w:vAlign w:val="bottom"/>
          </w:tcPr>
          <w:p w14:paraId="33A809A5" w14:textId="12FBBF43" w:rsidR="00C40E24" w:rsidRDefault="00C40E24" w:rsidP="00353A33">
            <w:r w:rsidRPr="006B5DCD">
              <w:t xml:space="preserve">Below </w:t>
            </w:r>
            <w:r>
              <w:t>are</w:t>
            </w:r>
            <w:r w:rsidRPr="006B5DCD">
              <w:t xml:space="preserve"> the examination statistics summary for the month</w:t>
            </w:r>
            <w:r>
              <w:t xml:space="preserve"> of  December 2023 &amp; January 2024</w:t>
            </w:r>
          </w:p>
          <w:p w14:paraId="5086BFD4" w14:textId="77777777" w:rsidR="00C40E24" w:rsidRDefault="00C40E24" w:rsidP="00353A33"/>
          <w:p w14:paraId="5C7A0D64" w14:textId="1E450AE4" w:rsidR="00C40E24" w:rsidRPr="00E95A2D" w:rsidRDefault="00C40E24"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December 2023</w:t>
            </w:r>
          </w:p>
          <w:p w14:paraId="5160AC50" w14:textId="77777777" w:rsidR="00C40E24" w:rsidRPr="006B5DCD" w:rsidRDefault="00C40E24" w:rsidP="00353A33"/>
        </w:tc>
      </w:tr>
      <w:tr w:rsidR="00C40E24" w:rsidRPr="006B5DCD" w14:paraId="5A5ED3E4" w14:textId="77777777" w:rsidTr="00230596">
        <w:trPr>
          <w:trHeight w:val="240"/>
        </w:trPr>
        <w:tc>
          <w:tcPr>
            <w:tcW w:w="3609" w:type="dxa"/>
            <w:gridSpan w:val="2"/>
            <w:tcBorders>
              <w:top w:val="nil"/>
              <w:left w:val="nil"/>
              <w:bottom w:val="double" w:sz="6" w:space="0" w:color="auto"/>
              <w:right w:val="nil"/>
            </w:tcBorders>
            <w:shd w:val="clear" w:color="auto" w:fill="auto"/>
            <w:vAlign w:val="bottom"/>
          </w:tcPr>
          <w:p w14:paraId="3D6B9C1B" w14:textId="77777777" w:rsidR="00C40E24" w:rsidRPr="00B723D8" w:rsidRDefault="00C40E24" w:rsidP="00353A33">
            <w:pPr>
              <w:rPr>
                <w:b/>
                <w:bCs/>
              </w:rPr>
            </w:pPr>
            <w:r w:rsidRPr="00B723D8">
              <w:rPr>
                <w:b/>
                <w:bCs/>
              </w:rPr>
              <w:t>Home Improvement</w:t>
            </w:r>
          </w:p>
        </w:tc>
        <w:tc>
          <w:tcPr>
            <w:tcW w:w="1674" w:type="dxa"/>
            <w:tcBorders>
              <w:top w:val="nil"/>
              <w:left w:val="nil"/>
              <w:bottom w:val="nil"/>
              <w:right w:val="nil"/>
            </w:tcBorders>
            <w:shd w:val="clear" w:color="auto" w:fill="auto"/>
            <w:vAlign w:val="bottom"/>
          </w:tcPr>
          <w:p w14:paraId="64507E50" w14:textId="77777777" w:rsidR="00C40E24" w:rsidRPr="00B723D8" w:rsidRDefault="00C40E24" w:rsidP="00353A33">
            <w:pPr>
              <w:jc w:val="center"/>
              <w:rPr>
                <w:b/>
                <w:bCs/>
              </w:rPr>
            </w:pPr>
            <w:r w:rsidRPr="00B723D8">
              <w:rPr>
                <w:b/>
                <w:bCs/>
              </w:rPr>
              <w:t>Candidates Tested</w:t>
            </w:r>
          </w:p>
        </w:tc>
        <w:tc>
          <w:tcPr>
            <w:tcW w:w="1013" w:type="dxa"/>
            <w:tcBorders>
              <w:top w:val="nil"/>
              <w:left w:val="nil"/>
              <w:bottom w:val="nil"/>
              <w:right w:val="nil"/>
            </w:tcBorders>
            <w:shd w:val="clear" w:color="auto" w:fill="auto"/>
            <w:vAlign w:val="bottom"/>
          </w:tcPr>
          <w:p w14:paraId="7F0AC057" w14:textId="77777777" w:rsidR="00C40E24" w:rsidRPr="00B723D8" w:rsidRDefault="00C40E24" w:rsidP="00353A33">
            <w:pPr>
              <w:rPr>
                <w:b/>
                <w:bCs/>
              </w:rPr>
            </w:pPr>
            <w:r w:rsidRPr="00B723D8">
              <w:rPr>
                <w:b/>
                <w:bCs/>
              </w:rPr>
              <w:t>Passed</w:t>
            </w:r>
          </w:p>
        </w:tc>
        <w:tc>
          <w:tcPr>
            <w:tcW w:w="1041" w:type="dxa"/>
            <w:tcBorders>
              <w:top w:val="nil"/>
              <w:left w:val="nil"/>
              <w:bottom w:val="nil"/>
              <w:right w:val="nil"/>
            </w:tcBorders>
            <w:shd w:val="clear" w:color="auto" w:fill="auto"/>
            <w:vAlign w:val="bottom"/>
          </w:tcPr>
          <w:p w14:paraId="5A81BE6B" w14:textId="77777777" w:rsidR="00C40E24" w:rsidRPr="00B723D8" w:rsidRDefault="00C40E24" w:rsidP="00353A33">
            <w:pPr>
              <w:rPr>
                <w:b/>
                <w:bCs/>
              </w:rPr>
            </w:pPr>
            <w:r w:rsidRPr="00B723D8">
              <w:rPr>
                <w:b/>
                <w:bCs/>
              </w:rPr>
              <w:t>Failed</w:t>
            </w:r>
          </w:p>
        </w:tc>
        <w:tc>
          <w:tcPr>
            <w:tcW w:w="1303" w:type="dxa"/>
            <w:tcBorders>
              <w:top w:val="nil"/>
              <w:left w:val="nil"/>
              <w:bottom w:val="nil"/>
              <w:right w:val="nil"/>
            </w:tcBorders>
            <w:shd w:val="clear" w:color="auto" w:fill="auto"/>
            <w:vAlign w:val="bottom"/>
          </w:tcPr>
          <w:p w14:paraId="3E72EF9B" w14:textId="77777777" w:rsidR="00C40E24" w:rsidRPr="00B723D8" w:rsidRDefault="00C40E24" w:rsidP="00353A33">
            <w:pPr>
              <w:rPr>
                <w:b/>
                <w:bCs/>
              </w:rPr>
            </w:pPr>
            <w:r>
              <w:rPr>
                <w:b/>
                <w:bCs/>
              </w:rPr>
              <w:t>Pass %</w:t>
            </w:r>
          </w:p>
        </w:tc>
      </w:tr>
      <w:tr w:rsidR="00C40E24" w:rsidRPr="006B5DCD" w14:paraId="28408FB2" w14:textId="77777777" w:rsidTr="00230596">
        <w:trPr>
          <w:trHeight w:val="387"/>
        </w:trPr>
        <w:tc>
          <w:tcPr>
            <w:tcW w:w="3609" w:type="dxa"/>
            <w:gridSpan w:val="2"/>
            <w:tcBorders>
              <w:top w:val="nil"/>
              <w:left w:val="single" w:sz="4" w:space="0" w:color="auto"/>
              <w:bottom w:val="single" w:sz="4" w:space="0" w:color="auto"/>
              <w:right w:val="nil"/>
            </w:tcBorders>
            <w:shd w:val="clear" w:color="auto" w:fill="auto"/>
            <w:vAlign w:val="bottom"/>
          </w:tcPr>
          <w:p w14:paraId="02F3AFB8" w14:textId="77777777" w:rsidR="00C40E24" w:rsidRPr="006B5DCD" w:rsidRDefault="00C40E24" w:rsidP="00353A33">
            <w:r w:rsidRPr="006B5DCD">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59A8C9CF" w14:textId="396A4588" w:rsidR="00C40E24" w:rsidRPr="006B5DCD" w:rsidRDefault="00C40E24" w:rsidP="00353A33">
            <w:pPr>
              <w:jc w:val="center"/>
            </w:pPr>
            <w:r>
              <w:t>143</w:t>
            </w:r>
          </w:p>
        </w:tc>
        <w:tc>
          <w:tcPr>
            <w:tcW w:w="1013" w:type="dxa"/>
            <w:tcBorders>
              <w:top w:val="single" w:sz="12" w:space="0" w:color="auto"/>
              <w:left w:val="nil"/>
              <w:bottom w:val="single" w:sz="4" w:space="0" w:color="auto"/>
              <w:right w:val="single" w:sz="4" w:space="0" w:color="auto"/>
            </w:tcBorders>
            <w:shd w:val="clear" w:color="auto" w:fill="auto"/>
            <w:vAlign w:val="bottom"/>
          </w:tcPr>
          <w:p w14:paraId="3B52EB3C" w14:textId="1CDDFD73" w:rsidR="00C40E24" w:rsidRPr="006B5DCD" w:rsidRDefault="00C40E24" w:rsidP="00353A33">
            <w:pPr>
              <w:jc w:val="center"/>
            </w:pPr>
            <w:r>
              <w:t>94</w:t>
            </w:r>
          </w:p>
        </w:tc>
        <w:tc>
          <w:tcPr>
            <w:tcW w:w="1041" w:type="dxa"/>
            <w:tcBorders>
              <w:top w:val="single" w:sz="12" w:space="0" w:color="auto"/>
              <w:left w:val="nil"/>
              <w:bottom w:val="single" w:sz="4" w:space="0" w:color="auto"/>
              <w:right w:val="single" w:sz="4" w:space="0" w:color="auto"/>
            </w:tcBorders>
            <w:shd w:val="clear" w:color="auto" w:fill="auto"/>
            <w:vAlign w:val="bottom"/>
          </w:tcPr>
          <w:p w14:paraId="77172FE4" w14:textId="2A16350C" w:rsidR="00C40E24" w:rsidRPr="006B5DCD" w:rsidRDefault="00C40E24" w:rsidP="00353A33">
            <w:pPr>
              <w:jc w:val="center"/>
            </w:pPr>
            <w:r>
              <w:t>49</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F952886" w14:textId="1FA8F57D" w:rsidR="00C40E24" w:rsidRPr="006B5DCD" w:rsidRDefault="00C40E24" w:rsidP="00353A33">
            <w:pPr>
              <w:jc w:val="center"/>
            </w:pPr>
            <w:r>
              <w:t>66%</w:t>
            </w:r>
          </w:p>
        </w:tc>
      </w:tr>
      <w:tr w:rsidR="00C40E24" w:rsidRPr="006B5DCD" w14:paraId="14BFDF22" w14:textId="77777777" w:rsidTr="00230596">
        <w:trPr>
          <w:trHeight w:val="285"/>
        </w:trPr>
        <w:tc>
          <w:tcPr>
            <w:tcW w:w="3609" w:type="dxa"/>
            <w:gridSpan w:val="2"/>
            <w:tcBorders>
              <w:top w:val="nil"/>
              <w:left w:val="single" w:sz="4" w:space="0" w:color="auto"/>
              <w:bottom w:val="single" w:sz="4" w:space="0" w:color="auto"/>
              <w:right w:val="nil"/>
            </w:tcBorders>
            <w:shd w:val="clear" w:color="auto" w:fill="auto"/>
            <w:vAlign w:val="bottom"/>
          </w:tcPr>
          <w:p w14:paraId="4FD57289" w14:textId="77777777" w:rsidR="00C40E24" w:rsidRPr="005106AF" w:rsidRDefault="00C40E24" w:rsidP="00353A33">
            <w:pPr>
              <w:autoSpaceDE w:val="0"/>
              <w:autoSpaceDN w:val="0"/>
              <w:adjustRightInd w:val="0"/>
              <w:rPr>
                <w:bCs/>
              </w:rPr>
            </w:pPr>
            <w:r w:rsidRPr="005106AF">
              <w:rPr>
                <w:bCs/>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4A97C790" w14:textId="4AF04847" w:rsidR="00C40E24" w:rsidRDefault="00C40E24" w:rsidP="00353A33">
            <w:pPr>
              <w:jc w:val="center"/>
            </w:pPr>
            <w:r>
              <w:t>189</w:t>
            </w:r>
          </w:p>
        </w:tc>
        <w:tc>
          <w:tcPr>
            <w:tcW w:w="1013" w:type="dxa"/>
            <w:tcBorders>
              <w:top w:val="nil"/>
              <w:left w:val="nil"/>
              <w:bottom w:val="single" w:sz="4" w:space="0" w:color="auto"/>
              <w:right w:val="single" w:sz="4" w:space="0" w:color="auto"/>
            </w:tcBorders>
            <w:shd w:val="clear" w:color="auto" w:fill="auto"/>
            <w:vAlign w:val="bottom"/>
          </w:tcPr>
          <w:p w14:paraId="3BCFB854" w14:textId="385DDBDA" w:rsidR="00C40E24" w:rsidRDefault="00C40E24" w:rsidP="00353A33">
            <w:pPr>
              <w:jc w:val="center"/>
            </w:pPr>
            <w:r>
              <w:t>87</w:t>
            </w:r>
          </w:p>
        </w:tc>
        <w:tc>
          <w:tcPr>
            <w:tcW w:w="1041" w:type="dxa"/>
            <w:tcBorders>
              <w:top w:val="nil"/>
              <w:left w:val="nil"/>
              <w:bottom w:val="single" w:sz="4" w:space="0" w:color="auto"/>
              <w:right w:val="single" w:sz="4" w:space="0" w:color="auto"/>
            </w:tcBorders>
            <w:shd w:val="clear" w:color="auto" w:fill="auto"/>
            <w:vAlign w:val="bottom"/>
          </w:tcPr>
          <w:p w14:paraId="2ADF4044" w14:textId="159E9FAC" w:rsidR="00C40E24" w:rsidRDefault="00C40E24" w:rsidP="00353A33">
            <w:pPr>
              <w:jc w:val="center"/>
            </w:pPr>
            <w:r>
              <w:t>102</w:t>
            </w:r>
          </w:p>
        </w:tc>
        <w:tc>
          <w:tcPr>
            <w:tcW w:w="1303" w:type="dxa"/>
            <w:tcBorders>
              <w:top w:val="nil"/>
              <w:left w:val="nil"/>
              <w:bottom w:val="single" w:sz="4" w:space="0" w:color="auto"/>
              <w:right w:val="single" w:sz="12" w:space="0" w:color="auto"/>
            </w:tcBorders>
            <w:shd w:val="clear" w:color="auto" w:fill="auto"/>
            <w:vAlign w:val="bottom"/>
          </w:tcPr>
          <w:p w14:paraId="51B12AB2" w14:textId="6DFB44AC" w:rsidR="00C40E24" w:rsidRDefault="00C40E24" w:rsidP="00353A33">
            <w:pPr>
              <w:jc w:val="center"/>
            </w:pPr>
            <w:r>
              <w:t>46%</w:t>
            </w:r>
          </w:p>
        </w:tc>
      </w:tr>
      <w:tr w:rsidR="00C40E24" w:rsidRPr="006B5DCD" w14:paraId="0B82EF6D"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DFE77B" w14:textId="77777777" w:rsidR="00C40E24" w:rsidRPr="006B5DCD" w:rsidRDefault="00C40E24" w:rsidP="00353A33">
            <w:r w:rsidRPr="006B5DCD">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BC02223" w14:textId="26BC8BA9" w:rsidR="00C40E24" w:rsidRPr="006B5DCD" w:rsidRDefault="00C40E24" w:rsidP="00353A33">
            <w:pPr>
              <w:jc w:val="center"/>
            </w:pPr>
            <w:r>
              <w:t>69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4EA8B5B" w14:textId="5182AA96" w:rsidR="00C40E24" w:rsidRPr="006B5DCD" w:rsidRDefault="00C40E24" w:rsidP="00353A33">
            <w:pPr>
              <w:jc w:val="center"/>
            </w:pPr>
            <w:r>
              <w:t>42</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4F0F899" w14:textId="46667A00" w:rsidR="00C40E24" w:rsidRPr="006B5DCD" w:rsidRDefault="00C40E24" w:rsidP="00353A33">
            <w:pPr>
              <w:jc w:val="center"/>
            </w:pPr>
            <w:r>
              <w:t>27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5B7DFDEA" w14:textId="77777777" w:rsidR="00C40E24" w:rsidRPr="006B5DCD" w:rsidRDefault="00C40E24" w:rsidP="00353A33">
            <w:pPr>
              <w:jc w:val="center"/>
            </w:pPr>
            <w:r>
              <w:t>61%</w:t>
            </w:r>
          </w:p>
        </w:tc>
      </w:tr>
      <w:tr w:rsidR="00C40E24" w:rsidRPr="006B5DCD" w14:paraId="014B416E"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27CDEA" w14:textId="77777777" w:rsidR="00C40E24" w:rsidRPr="00F00CE3" w:rsidRDefault="00C40E24" w:rsidP="00353A33">
            <w:r w:rsidRPr="00F00CE3">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47134F04" w14:textId="6EAA2C42" w:rsidR="00C40E24" w:rsidRPr="00F00CE3" w:rsidRDefault="00C40E24" w:rsidP="00353A33">
            <w:pPr>
              <w:jc w:val="center"/>
            </w:pPr>
            <w:r>
              <w:t>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ACB3175" w14:textId="77777777" w:rsidR="00C40E24" w:rsidRPr="00F00CE3" w:rsidRDefault="00C40E24" w:rsidP="00353A33">
            <w:pPr>
              <w:jc w:val="center"/>
            </w:pPr>
            <w: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03529A5" w14:textId="4D6D1391" w:rsidR="00C40E24" w:rsidRPr="00F00CE3" w:rsidRDefault="00C40E24" w:rsidP="00353A33">
            <w:pPr>
              <w:jc w:val="center"/>
            </w:pPr>
            <w:r>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428B9E78" w14:textId="77777777" w:rsidR="00C40E24" w:rsidRPr="00F00CE3" w:rsidRDefault="00C40E24" w:rsidP="00353A33">
            <w:pPr>
              <w:jc w:val="center"/>
            </w:pPr>
            <w:r>
              <w:t>0%</w:t>
            </w:r>
          </w:p>
        </w:tc>
      </w:tr>
      <w:tr w:rsidR="00C40E24" w:rsidRPr="006B5DCD" w14:paraId="30390177"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19D8A6" w14:textId="77777777" w:rsidR="00C40E24" w:rsidRPr="00B723D8" w:rsidRDefault="00C40E24" w:rsidP="00353A33">
            <w:pPr>
              <w:rPr>
                <w:b/>
              </w:rPr>
            </w:pPr>
            <w:r w:rsidRPr="00B723D8">
              <w:rPr>
                <w:b/>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D994147" w14:textId="03EC886E" w:rsidR="00C40E24" w:rsidRPr="00B723D8" w:rsidRDefault="00C40E24" w:rsidP="00353A33">
            <w:pPr>
              <w:jc w:val="center"/>
              <w:rPr>
                <w:b/>
              </w:rPr>
            </w:pPr>
            <w:r>
              <w:rPr>
                <w:b/>
              </w:rPr>
              <w:t>401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B6A3874" w14:textId="037A1E95" w:rsidR="00C40E24" w:rsidRPr="00B723D8" w:rsidRDefault="00C40E24" w:rsidP="00353A33">
            <w:pPr>
              <w:jc w:val="center"/>
              <w:rPr>
                <w:b/>
              </w:rPr>
            </w:pPr>
            <w:r>
              <w:rPr>
                <w:b/>
              </w:rPr>
              <w:t>223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1504970E" w14:textId="66024BB4" w:rsidR="00C40E24" w:rsidRPr="00B723D8" w:rsidRDefault="00C40E24" w:rsidP="00353A33">
            <w:pPr>
              <w:jc w:val="center"/>
              <w:rPr>
                <w:b/>
              </w:rPr>
            </w:pPr>
            <w:r>
              <w:rPr>
                <w:b/>
              </w:rPr>
              <w:t>178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6C23B08D" w14:textId="15CF0217" w:rsidR="00C40E24" w:rsidRPr="00B723D8" w:rsidRDefault="00C40E24" w:rsidP="00353A33">
            <w:pPr>
              <w:jc w:val="center"/>
              <w:rPr>
                <w:b/>
              </w:rPr>
            </w:pPr>
            <w:r>
              <w:rPr>
                <w:b/>
              </w:rPr>
              <w:t>56%</w:t>
            </w:r>
          </w:p>
        </w:tc>
      </w:tr>
      <w:tr w:rsidR="00C40E24" w:rsidRPr="006B5DCD" w14:paraId="13D3D280" w14:textId="77777777" w:rsidTr="00230596">
        <w:trPr>
          <w:gridBefore w:val="1"/>
          <w:wBefore w:w="161" w:type="dxa"/>
          <w:trHeight w:val="450"/>
        </w:trPr>
        <w:tc>
          <w:tcPr>
            <w:tcW w:w="8479" w:type="dxa"/>
            <w:gridSpan w:val="5"/>
            <w:tcBorders>
              <w:top w:val="nil"/>
              <w:left w:val="nil"/>
              <w:bottom w:val="nil"/>
              <w:right w:val="nil"/>
            </w:tcBorders>
            <w:shd w:val="clear" w:color="auto" w:fill="auto"/>
            <w:vAlign w:val="bottom"/>
          </w:tcPr>
          <w:p w14:paraId="15FA0FF8" w14:textId="77777777" w:rsidR="00C40E24" w:rsidRDefault="00C40E24" w:rsidP="00353A33"/>
          <w:p w14:paraId="3543597D" w14:textId="43742253" w:rsidR="00C40E24" w:rsidRPr="00E95A2D" w:rsidRDefault="00C40E24"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January 2024</w:t>
            </w:r>
          </w:p>
          <w:p w14:paraId="73CCD351" w14:textId="77777777" w:rsidR="00C40E24" w:rsidRPr="006B5DCD" w:rsidRDefault="00C40E24" w:rsidP="00353A33"/>
        </w:tc>
      </w:tr>
      <w:tr w:rsidR="00C40E24" w:rsidRPr="006B5DCD" w14:paraId="3D4C7243" w14:textId="77777777" w:rsidTr="00230596">
        <w:trPr>
          <w:gridBefore w:val="1"/>
          <w:wBefore w:w="161" w:type="dxa"/>
          <w:trHeight w:val="240"/>
        </w:trPr>
        <w:tc>
          <w:tcPr>
            <w:tcW w:w="3448" w:type="dxa"/>
            <w:tcBorders>
              <w:top w:val="nil"/>
              <w:left w:val="nil"/>
              <w:bottom w:val="double" w:sz="6" w:space="0" w:color="auto"/>
              <w:right w:val="nil"/>
            </w:tcBorders>
            <w:shd w:val="clear" w:color="auto" w:fill="auto"/>
            <w:vAlign w:val="bottom"/>
          </w:tcPr>
          <w:p w14:paraId="403F2695" w14:textId="77777777" w:rsidR="00C40E24" w:rsidRPr="00B723D8" w:rsidRDefault="00C40E24" w:rsidP="00353A33">
            <w:pPr>
              <w:rPr>
                <w:b/>
                <w:bCs/>
              </w:rPr>
            </w:pPr>
            <w:r w:rsidRPr="00B723D8">
              <w:rPr>
                <w:b/>
                <w:bCs/>
              </w:rPr>
              <w:t>Home Improvement</w:t>
            </w:r>
          </w:p>
        </w:tc>
        <w:tc>
          <w:tcPr>
            <w:tcW w:w="1674" w:type="dxa"/>
            <w:tcBorders>
              <w:top w:val="nil"/>
              <w:left w:val="nil"/>
              <w:bottom w:val="nil"/>
              <w:right w:val="nil"/>
            </w:tcBorders>
            <w:shd w:val="clear" w:color="auto" w:fill="auto"/>
            <w:vAlign w:val="bottom"/>
          </w:tcPr>
          <w:p w14:paraId="51B7F0CE" w14:textId="77777777" w:rsidR="00C40E24" w:rsidRPr="00B723D8" w:rsidRDefault="00C40E24" w:rsidP="00353A33">
            <w:pPr>
              <w:jc w:val="center"/>
              <w:rPr>
                <w:b/>
                <w:bCs/>
              </w:rPr>
            </w:pPr>
            <w:r w:rsidRPr="00B723D8">
              <w:rPr>
                <w:b/>
                <w:bCs/>
              </w:rPr>
              <w:t>Candidates Tested</w:t>
            </w:r>
          </w:p>
        </w:tc>
        <w:tc>
          <w:tcPr>
            <w:tcW w:w="1013" w:type="dxa"/>
            <w:tcBorders>
              <w:top w:val="nil"/>
              <w:left w:val="nil"/>
              <w:bottom w:val="nil"/>
              <w:right w:val="nil"/>
            </w:tcBorders>
            <w:shd w:val="clear" w:color="auto" w:fill="auto"/>
            <w:vAlign w:val="bottom"/>
          </w:tcPr>
          <w:p w14:paraId="189DDE0A" w14:textId="77777777" w:rsidR="00C40E24" w:rsidRPr="00B723D8" w:rsidRDefault="00C40E24" w:rsidP="00353A33">
            <w:pPr>
              <w:rPr>
                <w:b/>
                <w:bCs/>
              </w:rPr>
            </w:pPr>
            <w:r w:rsidRPr="00B723D8">
              <w:rPr>
                <w:b/>
                <w:bCs/>
              </w:rPr>
              <w:t>Passed</w:t>
            </w:r>
          </w:p>
        </w:tc>
        <w:tc>
          <w:tcPr>
            <w:tcW w:w="1041" w:type="dxa"/>
            <w:tcBorders>
              <w:top w:val="nil"/>
              <w:left w:val="nil"/>
              <w:bottom w:val="nil"/>
              <w:right w:val="nil"/>
            </w:tcBorders>
            <w:shd w:val="clear" w:color="auto" w:fill="auto"/>
            <w:vAlign w:val="bottom"/>
          </w:tcPr>
          <w:p w14:paraId="7B5BD8E1" w14:textId="77777777" w:rsidR="00C40E24" w:rsidRPr="00B723D8" w:rsidRDefault="00C40E24" w:rsidP="00353A33">
            <w:pPr>
              <w:rPr>
                <w:b/>
                <w:bCs/>
              </w:rPr>
            </w:pPr>
            <w:r w:rsidRPr="00B723D8">
              <w:rPr>
                <w:b/>
                <w:bCs/>
              </w:rPr>
              <w:t>Failed</w:t>
            </w:r>
          </w:p>
        </w:tc>
        <w:tc>
          <w:tcPr>
            <w:tcW w:w="1303" w:type="dxa"/>
            <w:tcBorders>
              <w:top w:val="nil"/>
              <w:left w:val="nil"/>
              <w:bottom w:val="nil"/>
              <w:right w:val="nil"/>
            </w:tcBorders>
            <w:shd w:val="clear" w:color="auto" w:fill="auto"/>
            <w:vAlign w:val="bottom"/>
          </w:tcPr>
          <w:p w14:paraId="0D9C393C" w14:textId="77777777" w:rsidR="00C40E24" w:rsidRPr="00B723D8" w:rsidRDefault="00C40E24" w:rsidP="00353A33">
            <w:pPr>
              <w:rPr>
                <w:b/>
                <w:bCs/>
              </w:rPr>
            </w:pPr>
            <w:r>
              <w:rPr>
                <w:b/>
                <w:bCs/>
              </w:rPr>
              <w:t>Pass %</w:t>
            </w:r>
          </w:p>
        </w:tc>
      </w:tr>
      <w:tr w:rsidR="00C40E24" w:rsidRPr="006B5DCD" w14:paraId="12B7FDCC" w14:textId="77777777" w:rsidTr="00230596">
        <w:trPr>
          <w:gridBefore w:val="1"/>
          <w:wBefore w:w="161" w:type="dxa"/>
          <w:trHeight w:val="387"/>
        </w:trPr>
        <w:tc>
          <w:tcPr>
            <w:tcW w:w="3448" w:type="dxa"/>
            <w:tcBorders>
              <w:top w:val="nil"/>
              <w:left w:val="single" w:sz="4" w:space="0" w:color="auto"/>
              <w:bottom w:val="single" w:sz="4" w:space="0" w:color="auto"/>
              <w:right w:val="nil"/>
            </w:tcBorders>
            <w:shd w:val="clear" w:color="auto" w:fill="auto"/>
            <w:vAlign w:val="bottom"/>
          </w:tcPr>
          <w:p w14:paraId="38C84869" w14:textId="77777777" w:rsidR="00C40E24" w:rsidRPr="006B5DCD" w:rsidRDefault="00C40E24" w:rsidP="00353A33">
            <w:r w:rsidRPr="006B5DCD">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768EB656" w14:textId="1FFAA93E" w:rsidR="00C40E24" w:rsidRPr="006B5DCD" w:rsidRDefault="00C40E24" w:rsidP="00353A33">
            <w:pPr>
              <w:jc w:val="center"/>
            </w:pPr>
            <w:r>
              <w:t>173</w:t>
            </w:r>
          </w:p>
        </w:tc>
        <w:tc>
          <w:tcPr>
            <w:tcW w:w="1013" w:type="dxa"/>
            <w:tcBorders>
              <w:top w:val="single" w:sz="12" w:space="0" w:color="auto"/>
              <w:left w:val="nil"/>
              <w:bottom w:val="single" w:sz="4" w:space="0" w:color="auto"/>
              <w:right w:val="single" w:sz="4" w:space="0" w:color="auto"/>
            </w:tcBorders>
            <w:shd w:val="clear" w:color="auto" w:fill="auto"/>
            <w:vAlign w:val="bottom"/>
          </w:tcPr>
          <w:p w14:paraId="5BF60B69" w14:textId="5B05FE4A" w:rsidR="00C40E24" w:rsidRPr="006B5DCD" w:rsidRDefault="00C40E24" w:rsidP="00353A33">
            <w:pPr>
              <w:jc w:val="center"/>
            </w:pPr>
            <w:r>
              <w:t>126</w:t>
            </w:r>
          </w:p>
        </w:tc>
        <w:tc>
          <w:tcPr>
            <w:tcW w:w="1041" w:type="dxa"/>
            <w:tcBorders>
              <w:top w:val="single" w:sz="12" w:space="0" w:color="auto"/>
              <w:left w:val="nil"/>
              <w:bottom w:val="single" w:sz="4" w:space="0" w:color="auto"/>
              <w:right w:val="single" w:sz="4" w:space="0" w:color="auto"/>
            </w:tcBorders>
            <w:shd w:val="clear" w:color="auto" w:fill="auto"/>
            <w:vAlign w:val="bottom"/>
          </w:tcPr>
          <w:p w14:paraId="092092E4" w14:textId="34C9EF5C" w:rsidR="00C40E24" w:rsidRPr="006B5DCD" w:rsidRDefault="00C40E24" w:rsidP="00353A33">
            <w:pPr>
              <w:jc w:val="center"/>
            </w:pPr>
            <w:r>
              <w:t>47</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1AFDCD7" w14:textId="4894CF77" w:rsidR="00C40E24" w:rsidRPr="006B5DCD" w:rsidRDefault="00C40E24" w:rsidP="00353A33">
            <w:pPr>
              <w:jc w:val="center"/>
            </w:pPr>
            <w:r>
              <w:t>73%</w:t>
            </w:r>
          </w:p>
        </w:tc>
      </w:tr>
      <w:tr w:rsidR="00C40E24" w:rsidRPr="006B5DCD" w14:paraId="4EAFF492" w14:textId="77777777" w:rsidTr="00230596">
        <w:trPr>
          <w:gridBefore w:val="1"/>
          <w:wBefore w:w="161" w:type="dxa"/>
          <w:trHeight w:val="285"/>
        </w:trPr>
        <w:tc>
          <w:tcPr>
            <w:tcW w:w="3448" w:type="dxa"/>
            <w:tcBorders>
              <w:top w:val="nil"/>
              <w:left w:val="single" w:sz="4" w:space="0" w:color="auto"/>
              <w:bottom w:val="single" w:sz="4" w:space="0" w:color="auto"/>
              <w:right w:val="nil"/>
            </w:tcBorders>
            <w:shd w:val="clear" w:color="auto" w:fill="auto"/>
            <w:vAlign w:val="bottom"/>
          </w:tcPr>
          <w:p w14:paraId="37903ED8" w14:textId="77777777" w:rsidR="00C40E24" w:rsidRPr="005106AF" w:rsidRDefault="00C40E24" w:rsidP="00353A33">
            <w:pPr>
              <w:autoSpaceDE w:val="0"/>
              <w:autoSpaceDN w:val="0"/>
              <w:adjustRightInd w:val="0"/>
              <w:rPr>
                <w:bCs/>
              </w:rPr>
            </w:pPr>
            <w:r w:rsidRPr="005106AF">
              <w:rPr>
                <w:bCs/>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33C7C61A" w14:textId="5E0238B8" w:rsidR="00C40E24" w:rsidRDefault="00C40E24" w:rsidP="00353A33">
            <w:pPr>
              <w:jc w:val="center"/>
            </w:pPr>
            <w:r>
              <w:t>124</w:t>
            </w:r>
          </w:p>
        </w:tc>
        <w:tc>
          <w:tcPr>
            <w:tcW w:w="1013" w:type="dxa"/>
            <w:tcBorders>
              <w:top w:val="nil"/>
              <w:left w:val="nil"/>
              <w:bottom w:val="single" w:sz="4" w:space="0" w:color="auto"/>
              <w:right w:val="single" w:sz="4" w:space="0" w:color="auto"/>
            </w:tcBorders>
            <w:shd w:val="clear" w:color="auto" w:fill="auto"/>
            <w:vAlign w:val="bottom"/>
          </w:tcPr>
          <w:p w14:paraId="1207A0ED" w14:textId="604A57EA" w:rsidR="00C40E24" w:rsidRDefault="00C40E24" w:rsidP="00353A33">
            <w:pPr>
              <w:jc w:val="center"/>
            </w:pPr>
            <w:r>
              <w:t>57</w:t>
            </w:r>
          </w:p>
        </w:tc>
        <w:tc>
          <w:tcPr>
            <w:tcW w:w="1041" w:type="dxa"/>
            <w:tcBorders>
              <w:top w:val="nil"/>
              <w:left w:val="nil"/>
              <w:bottom w:val="single" w:sz="4" w:space="0" w:color="auto"/>
              <w:right w:val="single" w:sz="4" w:space="0" w:color="auto"/>
            </w:tcBorders>
            <w:shd w:val="clear" w:color="auto" w:fill="auto"/>
            <w:vAlign w:val="bottom"/>
          </w:tcPr>
          <w:p w14:paraId="49B55088" w14:textId="10EA0D19" w:rsidR="00C40E24" w:rsidRDefault="00C40E24" w:rsidP="00353A33">
            <w:pPr>
              <w:jc w:val="center"/>
            </w:pPr>
            <w:r>
              <w:t>67</w:t>
            </w:r>
          </w:p>
        </w:tc>
        <w:tc>
          <w:tcPr>
            <w:tcW w:w="1303" w:type="dxa"/>
            <w:tcBorders>
              <w:top w:val="nil"/>
              <w:left w:val="nil"/>
              <w:bottom w:val="single" w:sz="4" w:space="0" w:color="auto"/>
              <w:right w:val="single" w:sz="12" w:space="0" w:color="auto"/>
            </w:tcBorders>
            <w:shd w:val="clear" w:color="auto" w:fill="auto"/>
            <w:vAlign w:val="bottom"/>
          </w:tcPr>
          <w:p w14:paraId="4BDF403B" w14:textId="4F7C4B54" w:rsidR="00C40E24" w:rsidRDefault="00C40E24" w:rsidP="00353A33">
            <w:pPr>
              <w:jc w:val="center"/>
            </w:pPr>
            <w:r>
              <w:t>46%</w:t>
            </w:r>
          </w:p>
        </w:tc>
      </w:tr>
      <w:tr w:rsidR="00C40E24" w:rsidRPr="006B5DCD" w14:paraId="17F97EE1"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F465669" w14:textId="77777777" w:rsidR="00C40E24" w:rsidRPr="006B5DCD" w:rsidRDefault="00C40E24" w:rsidP="00353A33">
            <w:r w:rsidRPr="006B5DCD">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86DDE06" w14:textId="5542196D" w:rsidR="00C40E24" w:rsidRPr="006B5DCD" w:rsidRDefault="00C40E24" w:rsidP="00353A33">
            <w:pPr>
              <w:jc w:val="center"/>
            </w:pPr>
            <w:r>
              <w:t>84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09EB6AE5" w14:textId="33802E20" w:rsidR="00C40E24" w:rsidRPr="006B5DCD" w:rsidRDefault="00C40E24" w:rsidP="00353A33">
            <w:pPr>
              <w:jc w:val="center"/>
            </w:pPr>
            <w:r>
              <w:t>55</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7707715" w14:textId="3483774E" w:rsidR="00C40E24" w:rsidRPr="006B5DCD" w:rsidRDefault="00C40E24" w:rsidP="00353A33">
            <w:pPr>
              <w:jc w:val="center"/>
            </w:pPr>
            <w:r>
              <w:t>29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20953AB2" w14:textId="2B93F16B" w:rsidR="00C40E24" w:rsidRPr="006B5DCD" w:rsidRDefault="00C40E24" w:rsidP="00353A33">
            <w:pPr>
              <w:jc w:val="center"/>
            </w:pPr>
            <w:r>
              <w:t>65%</w:t>
            </w:r>
          </w:p>
        </w:tc>
      </w:tr>
      <w:tr w:rsidR="00C40E24" w:rsidRPr="006B5DCD" w14:paraId="68680804"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54AC3" w14:textId="77777777" w:rsidR="00C40E24" w:rsidRPr="00F00CE3" w:rsidRDefault="00C40E24" w:rsidP="00353A33">
            <w:r w:rsidRPr="00F00CE3">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992108D" w14:textId="77777777" w:rsidR="00C40E24" w:rsidRPr="00F00CE3" w:rsidRDefault="00C40E24" w:rsidP="00353A33">
            <w:pPr>
              <w:jc w:val="center"/>
            </w:pPr>
            <w: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2391D8C7" w14:textId="70A5D82A" w:rsidR="00C40E24" w:rsidRPr="00F00CE3" w:rsidRDefault="00C40E24" w:rsidP="00353A33">
            <w:pPr>
              <w:jc w:val="center"/>
            </w:pPr>
            <w: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D35FED2" w14:textId="28C9D553" w:rsidR="00C40E24" w:rsidRPr="00F00CE3" w:rsidRDefault="00C40E24" w:rsidP="00353A33">
            <w:pPr>
              <w:jc w:val="center"/>
            </w:pPr>
            <w: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0B7D7E6E" w14:textId="65A15FC0" w:rsidR="00C40E24" w:rsidRPr="00F00CE3" w:rsidRDefault="00C40E24" w:rsidP="00353A33">
            <w:pPr>
              <w:jc w:val="center"/>
            </w:pPr>
            <w:r>
              <w:t>0%</w:t>
            </w:r>
          </w:p>
        </w:tc>
      </w:tr>
      <w:tr w:rsidR="00C40E24" w:rsidRPr="006B5DCD" w14:paraId="57FB76B1" w14:textId="77777777" w:rsidTr="00230596">
        <w:trPr>
          <w:gridBefore w:val="1"/>
          <w:wBefore w:w="161" w:type="dxa"/>
          <w:trHeight w:val="21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A087B49" w14:textId="77777777" w:rsidR="00C40E24" w:rsidRPr="00B723D8" w:rsidRDefault="00C40E24" w:rsidP="00353A33">
            <w:pPr>
              <w:rPr>
                <w:b/>
              </w:rPr>
            </w:pPr>
            <w:r w:rsidRPr="00B723D8">
              <w:rPr>
                <w:b/>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326E86B2" w14:textId="3C965781" w:rsidR="00C40E24" w:rsidRPr="00B723D8" w:rsidRDefault="00C40E24" w:rsidP="00353A33">
            <w:pPr>
              <w:jc w:val="center"/>
              <w:rPr>
                <w:b/>
              </w:rPr>
            </w:pPr>
            <w:r>
              <w:rPr>
                <w:b/>
              </w:rPr>
              <w:t>382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5323926" w14:textId="147901AE" w:rsidR="00C40E24" w:rsidRPr="00B723D8" w:rsidRDefault="00C40E24" w:rsidP="00353A33">
            <w:pPr>
              <w:jc w:val="center"/>
              <w:rPr>
                <w:b/>
              </w:rPr>
            </w:pPr>
            <w:r>
              <w:rPr>
                <w:b/>
              </w:rPr>
              <w:t>238</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02C74285" w14:textId="2DF2835B" w:rsidR="00C40E24" w:rsidRPr="00B723D8" w:rsidRDefault="00C40E24" w:rsidP="00353A33">
            <w:pPr>
              <w:jc w:val="center"/>
              <w:rPr>
                <w:b/>
              </w:rPr>
            </w:pPr>
            <w:r>
              <w:rPr>
                <w:b/>
              </w:rPr>
              <w:t>144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314FA862" w14:textId="4E1DDEF7" w:rsidR="00C40E24" w:rsidRPr="00B723D8" w:rsidRDefault="00C40E24" w:rsidP="00353A33">
            <w:pPr>
              <w:jc w:val="center"/>
              <w:rPr>
                <w:b/>
              </w:rPr>
            </w:pPr>
            <w:r>
              <w:rPr>
                <w:b/>
              </w:rPr>
              <w:t>62%</w:t>
            </w:r>
          </w:p>
        </w:tc>
      </w:tr>
    </w:tbl>
    <w:p w14:paraId="650552E5" w14:textId="77777777" w:rsidR="00C40E24" w:rsidRDefault="00C40E24" w:rsidP="00C40E24">
      <w:pPr>
        <w:pStyle w:val="Heading1"/>
        <w:keepNext w:val="0"/>
        <w:keepLines w:val="0"/>
        <w:rPr>
          <w:rFonts w:ascii="Times New Roman" w:hAnsi="Times New Roman" w:cs="Times New Roman"/>
          <w:b/>
          <w:sz w:val="28"/>
          <w:szCs w:val="28"/>
        </w:rPr>
      </w:pPr>
    </w:p>
    <w:p w14:paraId="4AFE0FCF" w14:textId="77777777" w:rsidR="003E2497" w:rsidRDefault="003E2497" w:rsidP="003E2497"/>
    <w:p w14:paraId="08A60BD5" w14:textId="77777777" w:rsidR="00AF5D10" w:rsidRDefault="00B92A4A">
      <w:pPr>
        <w:pStyle w:val="Heading1"/>
        <w:keepNext w:val="0"/>
        <w:keepLines w:val="0"/>
        <w:rPr>
          <w:rFonts w:ascii="Times New Roman" w:hAnsi="Times New Roman" w:cs="Times New Roman"/>
          <w:b/>
          <w:sz w:val="28"/>
          <w:szCs w:val="28"/>
        </w:rPr>
      </w:pPr>
      <w:r>
        <w:rPr>
          <w:rFonts w:ascii="Times New Roman" w:hAnsi="Times New Roman" w:cs="Times New Roman"/>
          <w:b/>
          <w:sz w:val="28"/>
          <w:szCs w:val="28"/>
        </w:rPr>
        <w:t>CITATION REPORT</w:t>
      </w:r>
    </w:p>
    <w:p w14:paraId="65209BAE" w14:textId="77777777" w:rsidR="00B92A4A" w:rsidRDefault="00B92A4A" w:rsidP="00B92A4A"/>
    <w:p w14:paraId="76CC368B" w14:textId="6CB039C2" w:rsidR="00DC4F58" w:rsidRPr="00755892" w:rsidRDefault="00A46457" w:rsidP="00755892">
      <w:pPr>
        <w:rPr>
          <w:rFonts w:ascii="Times New Roman" w:hAnsi="Times New Roman" w:cs="Times New Roman"/>
          <w:sz w:val="24"/>
          <w:szCs w:val="24"/>
        </w:rPr>
      </w:pPr>
      <w:r>
        <w:rPr>
          <w:rFonts w:ascii="Times New Roman" w:hAnsi="Times New Roman" w:cs="Times New Roman"/>
          <w:sz w:val="24"/>
          <w:szCs w:val="24"/>
        </w:rPr>
        <w:t xml:space="preserve"> </w:t>
      </w:r>
      <w:r w:rsidR="00755892" w:rsidRPr="00755892">
        <w:rPr>
          <w:rFonts w:ascii="Times New Roman" w:hAnsi="Times New Roman" w:cs="Times New Roman"/>
          <w:b/>
          <w:sz w:val="24"/>
          <w:szCs w:val="24"/>
        </w:rPr>
        <w:t>There were no Citations</w:t>
      </w:r>
      <w:r w:rsidR="00E72FBA">
        <w:rPr>
          <w:rFonts w:ascii="Times New Roman" w:hAnsi="Times New Roman" w:cs="Times New Roman"/>
          <w:b/>
          <w:sz w:val="24"/>
          <w:szCs w:val="24"/>
        </w:rPr>
        <w:t xml:space="preserve"> for</w:t>
      </w:r>
      <w:r w:rsidR="00755892" w:rsidRPr="00755892">
        <w:rPr>
          <w:rFonts w:ascii="Times New Roman" w:hAnsi="Times New Roman" w:cs="Times New Roman"/>
          <w:b/>
          <w:sz w:val="24"/>
          <w:szCs w:val="24"/>
        </w:rPr>
        <w:t xml:space="preserve"> </w:t>
      </w:r>
      <w:r w:rsidR="00C40E24">
        <w:rPr>
          <w:rFonts w:ascii="Times New Roman" w:hAnsi="Times New Roman" w:cs="Times New Roman"/>
          <w:b/>
          <w:sz w:val="24"/>
          <w:szCs w:val="24"/>
        </w:rPr>
        <w:t>December 2023 or January 2024</w:t>
      </w:r>
    </w:p>
    <w:p w14:paraId="5F6A97A7" w14:textId="77777777" w:rsidR="00DC4F58" w:rsidRDefault="00DC4F58" w:rsidP="00B92A4A">
      <w:pPr>
        <w:rPr>
          <w:rFonts w:ascii="Times New Roman" w:hAnsi="Times New Roman" w:cs="Times New Roman"/>
          <w:sz w:val="24"/>
          <w:szCs w:val="24"/>
        </w:rPr>
      </w:pPr>
    </w:p>
    <w:p w14:paraId="6DE6E300" w14:textId="77777777" w:rsidR="00230596" w:rsidRDefault="00230596" w:rsidP="00B92A4A">
      <w:pPr>
        <w:rPr>
          <w:rFonts w:ascii="Times New Roman" w:hAnsi="Times New Roman" w:cs="Times New Roman"/>
          <w:sz w:val="24"/>
          <w:szCs w:val="24"/>
        </w:rPr>
      </w:pPr>
    </w:p>
    <w:p w14:paraId="774E52D9" w14:textId="77777777" w:rsidR="00230596" w:rsidRDefault="00230596" w:rsidP="00B92A4A">
      <w:pPr>
        <w:rPr>
          <w:rFonts w:ascii="Times New Roman" w:hAnsi="Times New Roman" w:cs="Times New Roman"/>
          <w:sz w:val="24"/>
          <w:szCs w:val="24"/>
        </w:rPr>
      </w:pPr>
    </w:p>
    <w:p w14:paraId="676114FB" w14:textId="77777777" w:rsidR="00230596" w:rsidRDefault="00230596" w:rsidP="00B92A4A">
      <w:pPr>
        <w:rPr>
          <w:rFonts w:ascii="Times New Roman" w:hAnsi="Times New Roman" w:cs="Times New Roman"/>
          <w:sz w:val="24"/>
          <w:szCs w:val="24"/>
        </w:rPr>
      </w:pPr>
    </w:p>
    <w:p w14:paraId="3F232EAB" w14:textId="77777777" w:rsidR="00230596" w:rsidRDefault="00230596" w:rsidP="00B92A4A">
      <w:pPr>
        <w:rPr>
          <w:rFonts w:ascii="Times New Roman" w:hAnsi="Times New Roman" w:cs="Times New Roman"/>
          <w:sz w:val="24"/>
          <w:szCs w:val="24"/>
        </w:rPr>
      </w:pPr>
    </w:p>
    <w:p w14:paraId="0B2428A3" w14:textId="77777777" w:rsidR="00230596" w:rsidRDefault="00230596" w:rsidP="00B92A4A">
      <w:pPr>
        <w:rPr>
          <w:rFonts w:ascii="Times New Roman" w:hAnsi="Times New Roman" w:cs="Times New Roman"/>
          <w:sz w:val="24"/>
          <w:szCs w:val="24"/>
        </w:rPr>
      </w:pPr>
    </w:p>
    <w:p w14:paraId="60662DFE" w14:textId="77777777" w:rsidR="005D43A6" w:rsidRPr="00AF5D10" w:rsidRDefault="00FF5975">
      <w:pPr>
        <w:pStyle w:val="Heading1"/>
        <w:keepNext w:val="0"/>
        <w:keepLines w:val="0"/>
        <w:rPr>
          <w:rFonts w:ascii="Times New Roman" w:hAnsi="Times New Roman" w:cs="Times New Roman"/>
          <w:b/>
          <w:i/>
          <w:sz w:val="28"/>
          <w:szCs w:val="28"/>
        </w:rPr>
      </w:pPr>
      <w:r w:rsidRPr="00AF5D10">
        <w:rPr>
          <w:rFonts w:ascii="Times New Roman" w:hAnsi="Times New Roman" w:cs="Times New Roman"/>
          <w:b/>
          <w:sz w:val="28"/>
          <w:szCs w:val="28"/>
        </w:rPr>
        <w:t>Comments from the Chairman</w:t>
      </w:r>
    </w:p>
    <w:p w14:paraId="4AFF52FF" w14:textId="1247491C" w:rsidR="005D43A6" w:rsidRDefault="005D43A6"/>
    <w:p w14:paraId="45FE6110" w14:textId="1E8EC966" w:rsidR="00230596" w:rsidRDefault="00230596">
      <w:r>
        <w:t xml:space="preserve">Commissioner Tunney thanked everyone for being at the Commission meeting.  </w:t>
      </w:r>
    </w:p>
    <w:p w14:paraId="7F22A2CF" w14:textId="77777777" w:rsidR="00230596" w:rsidRDefault="00230596"/>
    <w:p w14:paraId="4ED8C588" w14:textId="232AA3D5" w:rsidR="00256AA3" w:rsidRPr="00256AA3" w:rsidRDefault="00256AA3">
      <w:pPr>
        <w:rPr>
          <w:rFonts w:ascii="Times New Roman" w:hAnsi="Times New Roman" w:cs="Times New Roman"/>
          <w:b/>
          <w:sz w:val="28"/>
          <w:szCs w:val="28"/>
          <w:u w:val="single"/>
        </w:rPr>
      </w:pPr>
      <w:r w:rsidRPr="00256AA3">
        <w:rPr>
          <w:rFonts w:ascii="Times New Roman" w:hAnsi="Times New Roman" w:cs="Times New Roman"/>
          <w:b/>
          <w:sz w:val="28"/>
          <w:szCs w:val="28"/>
          <w:u w:val="single"/>
        </w:rPr>
        <w:t xml:space="preserve">Comments from the </w:t>
      </w:r>
      <w:r w:rsidR="006516C0">
        <w:rPr>
          <w:rFonts w:ascii="Times New Roman" w:hAnsi="Times New Roman" w:cs="Times New Roman"/>
          <w:b/>
          <w:sz w:val="28"/>
          <w:szCs w:val="28"/>
          <w:u w:val="single"/>
        </w:rPr>
        <w:t>Executive</w:t>
      </w:r>
      <w:r w:rsidRPr="00256AA3">
        <w:rPr>
          <w:rFonts w:ascii="Times New Roman" w:hAnsi="Times New Roman" w:cs="Times New Roman"/>
          <w:b/>
          <w:sz w:val="28"/>
          <w:szCs w:val="28"/>
          <w:u w:val="single"/>
        </w:rPr>
        <w:t xml:space="preserve"> Director  </w:t>
      </w:r>
    </w:p>
    <w:p w14:paraId="26FE2FA8" w14:textId="7D0C0786" w:rsidR="00256AA3" w:rsidRDefault="00256AA3"/>
    <w:p w14:paraId="310B180B" w14:textId="148C8A49" w:rsidR="00230596" w:rsidRDefault="00230596">
      <w:r>
        <w:t xml:space="preserve">Mr. Finneran informed the Commissioners that </w:t>
      </w:r>
      <w:r w:rsidR="00097CD0">
        <w:t>MHIC offered the position of Secretary to the Investigators to</w:t>
      </w:r>
      <w:r w:rsidR="006516C0">
        <w:t xml:space="preserve"> an excellent candidate</w:t>
      </w:r>
      <w:r>
        <w:t xml:space="preserve"> </w:t>
      </w:r>
      <w:r w:rsidR="00097CD0">
        <w:t xml:space="preserve">and </w:t>
      </w:r>
      <w:r w:rsidR="006516C0">
        <w:t xml:space="preserve">hopes they will accept.  </w:t>
      </w:r>
    </w:p>
    <w:p w14:paraId="2D51E59A" w14:textId="77777777" w:rsidR="00230596" w:rsidRDefault="00230596"/>
    <w:p w14:paraId="73D4F48B" w14:textId="77777777" w:rsidR="005D43A6" w:rsidRDefault="00FF5975">
      <w:pPr>
        <w:pStyle w:val="Heading1"/>
        <w:widowControl w:val="0"/>
        <w:rPr>
          <w:rFonts w:ascii="Times New Roman" w:hAnsi="Times New Roman" w:cs="Times New Roman"/>
          <w:b/>
          <w:sz w:val="28"/>
          <w:szCs w:val="28"/>
        </w:rPr>
      </w:pPr>
      <w:bookmarkStart w:id="10" w:name="_csstecrgpc3r" w:colFirst="0" w:colLast="0"/>
      <w:bookmarkStart w:id="11" w:name="_cgobfz8361gy" w:colFirst="0" w:colLast="0"/>
      <w:bookmarkEnd w:id="10"/>
      <w:bookmarkEnd w:id="11"/>
      <w:r w:rsidRPr="00AF5D10">
        <w:rPr>
          <w:rFonts w:ascii="Times New Roman" w:hAnsi="Times New Roman" w:cs="Times New Roman"/>
          <w:b/>
          <w:sz w:val="28"/>
          <w:szCs w:val="28"/>
        </w:rPr>
        <w:t>Adjournment</w:t>
      </w:r>
    </w:p>
    <w:p w14:paraId="4BB65FD2" w14:textId="77777777" w:rsidR="00AF5D10" w:rsidRPr="00AF5D10" w:rsidRDefault="00AF5D10" w:rsidP="00AF5D10"/>
    <w:p w14:paraId="2E86E7B6" w14:textId="55440AB3" w:rsidR="005D43A6" w:rsidRPr="003C46FD" w:rsidRDefault="00FF5975">
      <w:pPr>
        <w:rPr>
          <w:rFonts w:ascii="Times New Roman" w:hAnsi="Times New Roman" w:cs="Times New Roman"/>
          <w:sz w:val="24"/>
          <w:szCs w:val="24"/>
        </w:rPr>
      </w:pPr>
      <w:r w:rsidRPr="003C46FD">
        <w:rPr>
          <w:rFonts w:ascii="Times New Roman" w:hAnsi="Times New Roman" w:cs="Times New Roman"/>
          <w:sz w:val="24"/>
          <w:szCs w:val="24"/>
        </w:rPr>
        <w:t xml:space="preserve">The meeting was adjourned at </w:t>
      </w:r>
      <w:r w:rsidR="00DC4F58" w:rsidRPr="003C46FD">
        <w:rPr>
          <w:rFonts w:ascii="Times New Roman" w:hAnsi="Times New Roman" w:cs="Times New Roman"/>
          <w:sz w:val="24"/>
          <w:szCs w:val="24"/>
        </w:rPr>
        <w:t>10:</w:t>
      </w:r>
      <w:r w:rsidR="00C40E24">
        <w:rPr>
          <w:rFonts w:ascii="Times New Roman" w:hAnsi="Times New Roman" w:cs="Times New Roman"/>
          <w:sz w:val="24"/>
          <w:szCs w:val="24"/>
        </w:rPr>
        <w:t>57</w:t>
      </w:r>
      <w:r w:rsidR="00395220" w:rsidRPr="003C46FD">
        <w:rPr>
          <w:rFonts w:ascii="Times New Roman" w:hAnsi="Times New Roman" w:cs="Times New Roman"/>
          <w:sz w:val="24"/>
          <w:szCs w:val="24"/>
        </w:rPr>
        <w:t xml:space="preserve"> </w:t>
      </w:r>
      <w:r w:rsidRPr="003C46FD">
        <w:rPr>
          <w:rFonts w:ascii="Times New Roman" w:hAnsi="Times New Roman" w:cs="Times New Roman"/>
          <w:sz w:val="24"/>
          <w:szCs w:val="24"/>
        </w:rPr>
        <w:t xml:space="preserve"> a.m. </w:t>
      </w:r>
    </w:p>
    <w:p w14:paraId="08740497" w14:textId="77777777" w:rsidR="005D43A6" w:rsidRPr="003C46FD" w:rsidRDefault="005D43A6">
      <w:pPr>
        <w:rPr>
          <w:rFonts w:ascii="Times New Roman" w:hAnsi="Times New Roman" w:cs="Times New Roman"/>
          <w:sz w:val="24"/>
          <w:szCs w:val="24"/>
        </w:rPr>
      </w:pPr>
    </w:p>
    <w:p w14:paraId="65E0D5AB" w14:textId="0C7D7AFF" w:rsidR="005D43A6" w:rsidRPr="003C46FD" w:rsidRDefault="00FF5975">
      <w:pPr>
        <w:pStyle w:val="Heading3"/>
        <w:rPr>
          <w:rFonts w:ascii="Times New Roman" w:hAnsi="Times New Roman" w:cs="Times New Roman"/>
          <w:sz w:val="24"/>
          <w:szCs w:val="24"/>
        </w:rPr>
      </w:pPr>
      <w:bookmarkStart w:id="12" w:name="_3mg37b4qj1so" w:colFirst="0" w:colLast="0"/>
      <w:bookmarkEnd w:id="12"/>
      <w:r w:rsidRPr="003C46FD">
        <w:rPr>
          <w:rFonts w:ascii="Times New Roman" w:hAnsi="Times New Roman" w:cs="Times New Roman"/>
          <w:sz w:val="24"/>
          <w:szCs w:val="24"/>
        </w:rPr>
        <w:t xml:space="preserve">Chair’s Signature: ________ </w:t>
      </w:r>
      <w:r w:rsidRPr="003C46FD">
        <w:rPr>
          <w:rFonts w:ascii="Times New Roman" w:hAnsi="Times New Roman" w:cs="Times New Roman"/>
          <w:sz w:val="24"/>
          <w:szCs w:val="24"/>
        </w:rPr>
        <w:tab/>
      </w:r>
      <w:r w:rsidRPr="003C46FD">
        <w:rPr>
          <w:rFonts w:ascii="Times New Roman" w:hAnsi="Times New Roman" w:cs="Times New Roman"/>
          <w:sz w:val="24"/>
          <w:szCs w:val="24"/>
        </w:rPr>
        <w:tab/>
        <w:t>Date: ________________</w:t>
      </w:r>
    </w:p>
    <w:p w14:paraId="7D71DF87" w14:textId="77777777" w:rsidR="005D43A6" w:rsidRDefault="005D43A6">
      <w:pPr>
        <w:pStyle w:val="Heading1"/>
      </w:pPr>
      <w:bookmarkStart w:id="13" w:name="_79m7ydgyo8my" w:colFirst="0" w:colLast="0"/>
      <w:bookmarkEnd w:id="13"/>
    </w:p>
    <w:sectPr w:rsidR="005D43A6" w:rsidSect="00CC0C1C">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81B7" w14:textId="77777777" w:rsidR="008A170A" w:rsidRDefault="008A170A">
      <w:pPr>
        <w:spacing w:after="0"/>
      </w:pPr>
      <w:r>
        <w:separator/>
      </w:r>
    </w:p>
  </w:endnote>
  <w:endnote w:type="continuationSeparator" w:id="0">
    <w:p w14:paraId="4D77D056" w14:textId="77777777" w:rsidR="008A170A" w:rsidRDefault="008A1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C7BB" w14:textId="2AEBC082" w:rsidR="00967236" w:rsidRDefault="00967236">
    <w:pPr>
      <w:spacing w:before="240" w:after="240" w:line="360" w:lineRule="auto"/>
      <w:jc w:val="right"/>
    </w:pPr>
    <w:r>
      <w:fldChar w:fldCharType="begin"/>
    </w:r>
    <w:r>
      <w:instrText>PAGE</w:instrText>
    </w:r>
    <w:r>
      <w:fldChar w:fldCharType="separate"/>
    </w:r>
    <w:r w:rsidR="00097CD0">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4" w:name="_gjdgxs" w:colFirst="0" w:colLast="0"/>
  <w:bookmarkEnd w:id="14"/>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WES MOORE, GOVERNOR  /</w:t>
    </w:r>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5BB79" w14:textId="77777777" w:rsidR="008A170A" w:rsidRDefault="008A170A">
      <w:pPr>
        <w:spacing w:after="0"/>
      </w:pPr>
      <w:r>
        <w:separator/>
      </w:r>
    </w:p>
  </w:footnote>
  <w:footnote w:type="continuationSeparator" w:id="0">
    <w:p w14:paraId="21E3EE85" w14:textId="77777777" w:rsidR="008A170A" w:rsidRDefault="008A17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B4B7" w14:textId="77777777" w:rsidR="00967236" w:rsidRDefault="00967236">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8EC8F81" w14:textId="77777777" w:rsidR="00967236" w:rsidRDefault="0096723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1100 N. Eutaw Street, Room 300</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091778186">
    <w:abstractNumId w:val="0"/>
  </w:num>
  <w:num w:numId="2" w16cid:durableId="84509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11D8D"/>
    <w:rsid w:val="00063123"/>
    <w:rsid w:val="00070E8A"/>
    <w:rsid w:val="00097CD0"/>
    <w:rsid w:val="000F3181"/>
    <w:rsid w:val="001272D2"/>
    <w:rsid w:val="00185B97"/>
    <w:rsid w:val="001878E4"/>
    <w:rsid w:val="0019667F"/>
    <w:rsid w:val="001A6C97"/>
    <w:rsid w:val="001C3AC1"/>
    <w:rsid w:val="001F3EB4"/>
    <w:rsid w:val="00200201"/>
    <w:rsid w:val="00215AE8"/>
    <w:rsid w:val="00230596"/>
    <w:rsid w:val="00256AA3"/>
    <w:rsid w:val="002D7126"/>
    <w:rsid w:val="002F4156"/>
    <w:rsid w:val="00367BB1"/>
    <w:rsid w:val="00373795"/>
    <w:rsid w:val="00395220"/>
    <w:rsid w:val="003A3C01"/>
    <w:rsid w:val="003C0708"/>
    <w:rsid w:val="003C46FD"/>
    <w:rsid w:val="003E07D7"/>
    <w:rsid w:val="003E2497"/>
    <w:rsid w:val="003E5773"/>
    <w:rsid w:val="004401F8"/>
    <w:rsid w:val="00460AE7"/>
    <w:rsid w:val="00471468"/>
    <w:rsid w:val="00480139"/>
    <w:rsid w:val="0048237F"/>
    <w:rsid w:val="004A0C72"/>
    <w:rsid w:val="004A1906"/>
    <w:rsid w:val="004E7D0B"/>
    <w:rsid w:val="00500F2F"/>
    <w:rsid w:val="00525D3E"/>
    <w:rsid w:val="00534510"/>
    <w:rsid w:val="005535DC"/>
    <w:rsid w:val="00567670"/>
    <w:rsid w:val="005C2052"/>
    <w:rsid w:val="005D2DAC"/>
    <w:rsid w:val="005D43A6"/>
    <w:rsid w:val="005E08B0"/>
    <w:rsid w:val="005E4863"/>
    <w:rsid w:val="005F5386"/>
    <w:rsid w:val="00610833"/>
    <w:rsid w:val="00637737"/>
    <w:rsid w:val="0065014B"/>
    <w:rsid w:val="006516C0"/>
    <w:rsid w:val="006667C5"/>
    <w:rsid w:val="00693601"/>
    <w:rsid w:val="006A574E"/>
    <w:rsid w:val="006A76B1"/>
    <w:rsid w:val="006B2C5A"/>
    <w:rsid w:val="006E3DF0"/>
    <w:rsid w:val="006F71EF"/>
    <w:rsid w:val="00707DAE"/>
    <w:rsid w:val="00724E7A"/>
    <w:rsid w:val="00755892"/>
    <w:rsid w:val="00786183"/>
    <w:rsid w:val="0080696E"/>
    <w:rsid w:val="00831847"/>
    <w:rsid w:val="008634F3"/>
    <w:rsid w:val="008A170A"/>
    <w:rsid w:val="008C5725"/>
    <w:rsid w:val="008C7966"/>
    <w:rsid w:val="008E7509"/>
    <w:rsid w:val="009334A7"/>
    <w:rsid w:val="009372B9"/>
    <w:rsid w:val="00967236"/>
    <w:rsid w:val="00972628"/>
    <w:rsid w:val="00972B06"/>
    <w:rsid w:val="00973672"/>
    <w:rsid w:val="00982418"/>
    <w:rsid w:val="009917B6"/>
    <w:rsid w:val="0099249C"/>
    <w:rsid w:val="009A684B"/>
    <w:rsid w:val="009B38B5"/>
    <w:rsid w:val="00A2480A"/>
    <w:rsid w:val="00A33DDB"/>
    <w:rsid w:val="00A46457"/>
    <w:rsid w:val="00A61DA7"/>
    <w:rsid w:val="00A73731"/>
    <w:rsid w:val="00AA5DDB"/>
    <w:rsid w:val="00AD5353"/>
    <w:rsid w:val="00AF5D10"/>
    <w:rsid w:val="00B03378"/>
    <w:rsid w:val="00B06784"/>
    <w:rsid w:val="00B06C14"/>
    <w:rsid w:val="00B1531D"/>
    <w:rsid w:val="00B23450"/>
    <w:rsid w:val="00B5696E"/>
    <w:rsid w:val="00B92A4A"/>
    <w:rsid w:val="00BA0D63"/>
    <w:rsid w:val="00BA2C27"/>
    <w:rsid w:val="00BA30B9"/>
    <w:rsid w:val="00BC4AB2"/>
    <w:rsid w:val="00C029AC"/>
    <w:rsid w:val="00C034C3"/>
    <w:rsid w:val="00C05A40"/>
    <w:rsid w:val="00C11240"/>
    <w:rsid w:val="00C11AA2"/>
    <w:rsid w:val="00C256E7"/>
    <w:rsid w:val="00C33F62"/>
    <w:rsid w:val="00C36E9E"/>
    <w:rsid w:val="00C40E24"/>
    <w:rsid w:val="00C5561C"/>
    <w:rsid w:val="00C8437A"/>
    <w:rsid w:val="00CB0C8C"/>
    <w:rsid w:val="00CC0C1C"/>
    <w:rsid w:val="00CC60B7"/>
    <w:rsid w:val="00D24DFB"/>
    <w:rsid w:val="00D45000"/>
    <w:rsid w:val="00D70FEF"/>
    <w:rsid w:val="00DB36E3"/>
    <w:rsid w:val="00DB6E0F"/>
    <w:rsid w:val="00DC4F58"/>
    <w:rsid w:val="00DC5EB0"/>
    <w:rsid w:val="00DD2628"/>
    <w:rsid w:val="00DE4992"/>
    <w:rsid w:val="00DE75D0"/>
    <w:rsid w:val="00DF2126"/>
    <w:rsid w:val="00E05A5F"/>
    <w:rsid w:val="00E10808"/>
    <w:rsid w:val="00E22B1A"/>
    <w:rsid w:val="00E359C2"/>
    <w:rsid w:val="00E427F2"/>
    <w:rsid w:val="00E43A9B"/>
    <w:rsid w:val="00E72FBA"/>
    <w:rsid w:val="00E95A2D"/>
    <w:rsid w:val="00EB2073"/>
    <w:rsid w:val="00F21C7D"/>
    <w:rsid w:val="00F36C95"/>
    <w:rsid w:val="00F51311"/>
    <w:rsid w:val="00F95C47"/>
    <w:rsid w:val="00FA5EA0"/>
    <w:rsid w:val="00FB3B9F"/>
    <w:rsid w:val="00FD7E05"/>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69D6-B086-41B2-895B-3E8581F6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Kim Rosenthal -LABOR-</cp:lastModifiedBy>
  <cp:revision>3</cp:revision>
  <dcterms:created xsi:type="dcterms:W3CDTF">2024-04-01T16:36:00Z</dcterms:created>
  <dcterms:modified xsi:type="dcterms:W3CDTF">2025-05-30T11:33:00Z</dcterms:modified>
</cp:coreProperties>
</file>